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AA33" w14:textId="77777777" w:rsidR="001A0457" w:rsidRPr="00384846" w:rsidRDefault="001A0457" w:rsidP="00C67C40">
      <w:pPr>
        <w:spacing w:line="240" w:lineRule="auto"/>
        <w:jc w:val="center"/>
        <w:rPr>
          <w:rFonts w:ascii="Arial" w:hAnsi="Arial" w:cs="Arial"/>
          <w:b/>
          <w:bCs/>
          <w:sz w:val="20"/>
          <w:szCs w:val="20"/>
        </w:rPr>
      </w:pPr>
      <w:r w:rsidRPr="00384846">
        <w:rPr>
          <w:rFonts w:ascii="Arial" w:hAnsi="Arial" w:cs="Arial"/>
          <w:b/>
          <w:bCs/>
          <w:sz w:val="20"/>
          <w:szCs w:val="20"/>
        </w:rPr>
        <w:t>UMOWA PRZEDWSTĘPNA SPRZEDAŻY DZIEŁA SZTUKI</w:t>
      </w:r>
    </w:p>
    <w:p w14:paraId="3042422A" w14:textId="77777777" w:rsidR="00C67C40" w:rsidRDefault="00C67C40" w:rsidP="001A0457">
      <w:pPr>
        <w:spacing w:line="240" w:lineRule="auto"/>
        <w:jc w:val="both"/>
        <w:rPr>
          <w:rFonts w:ascii="Arial" w:hAnsi="Arial" w:cs="Arial"/>
          <w:sz w:val="20"/>
          <w:szCs w:val="20"/>
        </w:rPr>
      </w:pPr>
    </w:p>
    <w:p w14:paraId="49372218" w14:textId="09878D3E" w:rsidR="001A0457" w:rsidRPr="00384846" w:rsidRDefault="001A0457" w:rsidP="001A0457">
      <w:pPr>
        <w:spacing w:line="240" w:lineRule="auto"/>
        <w:jc w:val="both"/>
        <w:rPr>
          <w:rFonts w:ascii="Arial" w:hAnsi="Arial" w:cs="Arial"/>
          <w:sz w:val="20"/>
          <w:szCs w:val="20"/>
        </w:rPr>
      </w:pPr>
      <w:r w:rsidRPr="00384846">
        <w:rPr>
          <w:rFonts w:ascii="Arial" w:hAnsi="Arial" w:cs="Arial"/>
          <w:sz w:val="20"/>
          <w:szCs w:val="20"/>
        </w:rPr>
        <w:t xml:space="preserve">zawarta w dniu </w:t>
      </w:r>
      <w:r w:rsidRPr="00384846">
        <w:rPr>
          <w:rFonts w:ascii="Arial" w:hAnsi="Arial" w:cs="Arial"/>
          <w:sz w:val="20"/>
          <w:szCs w:val="20"/>
          <w:highlight w:val="yellow"/>
        </w:rPr>
        <w:t>…</w:t>
      </w:r>
      <w:r w:rsidRPr="00384846">
        <w:rPr>
          <w:rFonts w:ascii="Arial" w:hAnsi="Arial" w:cs="Arial"/>
          <w:sz w:val="20"/>
          <w:szCs w:val="20"/>
        </w:rPr>
        <w:t xml:space="preserve"> w </w:t>
      </w:r>
      <w:r w:rsidRPr="00384846">
        <w:rPr>
          <w:rFonts w:ascii="Arial" w:hAnsi="Arial" w:cs="Arial"/>
          <w:sz w:val="20"/>
          <w:szCs w:val="20"/>
          <w:highlight w:val="yellow"/>
        </w:rPr>
        <w:t>…</w:t>
      </w:r>
      <w:r w:rsidRPr="00384846">
        <w:rPr>
          <w:rFonts w:ascii="Arial" w:hAnsi="Arial" w:cs="Arial"/>
          <w:sz w:val="20"/>
          <w:szCs w:val="20"/>
        </w:rPr>
        <w:t>, pomiędzy:</w:t>
      </w:r>
    </w:p>
    <w:p w14:paraId="6323DC11" w14:textId="77777777" w:rsidR="001A0457" w:rsidRPr="00384846" w:rsidRDefault="001A0457" w:rsidP="00C67C40">
      <w:pPr>
        <w:spacing w:line="240" w:lineRule="auto"/>
        <w:jc w:val="center"/>
        <w:rPr>
          <w:rFonts w:ascii="Arial" w:hAnsi="Arial" w:cs="Arial"/>
          <w:b/>
          <w:bCs/>
          <w:sz w:val="20"/>
          <w:szCs w:val="20"/>
          <w:lang w:val="en-GB"/>
        </w:rPr>
      </w:pPr>
      <w:r w:rsidRPr="00384846">
        <w:rPr>
          <w:rFonts w:ascii="Arial" w:hAnsi="Arial" w:cs="Arial"/>
          <w:b/>
          <w:bCs/>
          <w:sz w:val="20"/>
          <w:szCs w:val="20"/>
          <w:lang w:val="en-GB"/>
        </w:rPr>
        <w:t>PRELIMINARY AGREEMENT FOR THE SALE OF A WORK OF ART</w:t>
      </w:r>
    </w:p>
    <w:p w14:paraId="57378F76" w14:textId="77777777" w:rsidR="00C67C40" w:rsidRPr="006E5EFD" w:rsidRDefault="00C67C40" w:rsidP="001A0457">
      <w:pPr>
        <w:spacing w:line="240" w:lineRule="auto"/>
        <w:jc w:val="both"/>
        <w:rPr>
          <w:rFonts w:ascii="Arial" w:hAnsi="Arial" w:cs="Arial"/>
          <w:sz w:val="20"/>
          <w:szCs w:val="20"/>
          <w:lang w:val="en-GB"/>
        </w:rPr>
      </w:pPr>
    </w:p>
    <w:p w14:paraId="7D93094F" w14:textId="3E9AE45D" w:rsidR="001A0457" w:rsidRDefault="001A0457" w:rsidP="001A0457">
      <w:pPr>
        <w:spacing w:line="240" w:lineRule="auto"/>
        <w:jc w:val="both"/>
        <w:rPr>
          <w:rFonts w:ascii="Arial" w:hAnsi="Arial" w:cs="Arial"/>
          <w:sz w:val="20"/>
          <w:szCs w:val="20"/>
        </w:rPr>
        <w:sectPr w:rsidR="001A0457" w:rsidSect="001A0457">
          <w:pgSz w:w="11906" w:h="16838"/>
          <w:pgMar w:top="1417" w:right="1417" w:bottom="1417" w:left="1417" w:header="708" w:footer="708" w:gutter="0"/>
          <w:cols w:num="2" w:space="708"/>
          <w:docGrid w:linePitch="360"/>
        </w:sectPr>
      </w:pPr>
      <w:r w:rsidRPr="007D3EA8">
        <w:rPr>
          <w:rFonts w:ascii="Arial" w:hAnsi="Arial" w:cs="Arial"/>
          <w:sz w:val="20"/>
          <w:szCs w:val="20"/>
        </w:rPr>
        <w:t xml:space="preserve">concluded on </w:t>
      </w:r>
      <w:r w:rsidRPr="00384846">
        <w:rPr>
          <w:rFonts w:ascii="Arial" w:hAnsi="Arial" w:cs="Arial"/>
          <w:sz w:val="20"/>
          <w:szCs w:val="20"/>
          <w:highlight w:val="yellow"/>
        </w:rPr>
        <w:t>…</w:t>
      </w:r>
      <w:r w:rsidRPr="00384846">
        <w:rPr>
          <w:rFonts w:ascii="Arial" w:hAnsi="Arial" w:cs="Arial"/>
          <w:sz w:val="20"/>
          <w:szCs w:val="20"/>
        </w:rPr>
        <w:t xml:space="preserve"> </w:t>
      </w:r>
      <w:r w:rsidRPr="007D3EA8">
        <w:rPr>
          <w:rFonts w:ascii="Arial" w:hAnsi="Arial" w:cs="Arial"/>
          <w:sz w:val="20"/>
          <w:szCs w:val="20"/>
        </w:rPr>
        <w:t xml:space="preserve">in </w:t>
      </w:r>
      <w:r w:rsidRPr="00384846">
        <w:rPr>
          <w:rFonts w:ascii="Arial" w:hAnsi="Arial" w:cs="Arial"/>
          <w:sz w:val="20"/>
          <w:szCs w:val="20"/>
          <w:highlight w:val="yellow"/>
        </w:rPr>
        <w:t>…</w:t>
      </w:r>
      <w:r w:rsidRPr="00384846">
        <w:rPr>
          <w:rFonts w:ascii="Arial" w:hAnsi="Arial" w:cs="Arial"/>
          <w:sz w:val="20"/>
          <w:szCs w:val="20"/>
        </w:rPr>
        <w:t xml:space="preserve"> ,</w:t>
      </w:r>
      <w:r w:rsidRPr="007D3EA8">
        <w:rPr>
          <w:rFonts w:ascii="Arial" w:hAnsi="Arial" w:cs="Arial"/>
          <w:sz w:val="20"/>
          <w:szCs w:val="20"/>
        </w:rPr>
        <w:t>betwee</w:t>
      </w:r>
      <w:r>
        <w:rPr>
          <w:rFonts w:ascii="Arial" w:hAnsi="Arial" w:cs="Arial"/>
          <w:sz w:val="20"/>
          <w:szCs w:val="20"/>
        </w:rPr>
        <w:t>n</w:t>
      </w:r>
    </w:p>
    <w:p w14:paraId="4A546B2F" w14:textId="75B8FE22" w:rsidR="001A0457" w:rsidRPr="001A0457" w:rsidRDefault="001A0457" w:rsidP="001A0457">
      <w:pPr>
        <w:spacing w:line="240" w:lineRule="auto"/>
        <w:jc w:val="both"/>
        <w:rPr>
          <w:rFonts w:ascii="Arial" w:hAnsi="Arial" w:cs="Arial"/>
          <w:sz w:val="20"/>
          <w:szCs w:val="20"/>
          <w:lang w:val="en-GB"/>
        </w:rPr>
      </w:pPr>
    </w:p>
    <w:p w14:paraId="39897D51" w14:textId="77777777" w:rsidR="001A0457" w:rsidRDefault="001A0457" w:rsidP="001A0457">
      <w:pPr>
        <w:spacing w:line="240" w:lineRule="auto"/>
        <w:jc w:val="both"/>
        <w:rPr>
          <w:rFonts w:ascii="Arial" w:hAnsi="Arial" w:cs="Arial"/>
          <w:sz w:val="20"/>
          <w:szCs w:val="20"/>
          <w:lang w:val="en-GB"/>
        </w:rPr>
        <w:sectPr w:rsidR="001A0457" w:rsidSect="001A0457">
          <w:type w:val="continuous"/>
          <w:pgSz w:w="11906" w:h="16838"/>
          <w:pgMar w:top="1417" w:right="1417" w:bottom="1417" w:left="1417" w:header="708" w:footer="708" w:gutter="0"/>
          <w:cols w:num="2" w:space="708"/>
          <w:docGrid w:linePitch="360"/>
        </w:sectPr>
      </w:pPr>
    </w:p>
    <w:tbl>
      <w:tblPr>
        <w:tblStyle w:val="Tabela-Siatka"/>
        <w:tblW w:w="9067" w:type="dxa"/>
        <w:tblLook w:val="04A0" w:firstRow="1" w:lastRow="0" w:firstColumn="1" w:lastColumn="0" w:noHBand="0" w:noVBand="1"/>
      </w:tblPr>
      <w:tblGrid>
        <w:gridCol w:w="3256"/>
        <w:gridCol w:w="5811"/>
      </w:tblGrid>
      <w:tr w:rsidR="001A0457" w:rsidRPr="00384846" w14:paraId="343A3440" w14:textId="77777777" w:rsidTr="009565BF">
        <w:tc>
          <w:tcPr>
            <w:tcW w:w="3256" w:type="dxa"/>
          </w:tcPr>
          <w:p w14:paraId="071857F2"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Full name</w:t>
            </w:r>
          </w:p>
        </w:tc>
        <w:tc>
          <w:tcPr>
            <w:tcW w:w="5811" w:type="dxa"/>
          </w:tcPr>
          <w:p w14:paraId="4BF29490" w14:textId="77777777" w:rsidR="001A0457" w:rsidRPr="00384846" w:rsidRDefault="001A0457" w:rsidP="009565BF">
            <w:pPr>
              <w:jc w:val="both"/>
              <w:rPr>
                <w:rFonts w:ascii="Arial" w:hAnsi="Arial" w:cs="Arial"/>
                <w:sz w:val="20"/>
                <w:szCs w:val="20"/>
              </w:rPr>
            </w:pPr>
          </w:p>
        </w:tc>
      </w:tr>
      <w:tr w:rsidR="001A0457" w:rsidRPr="00384846" w14:paraId="58FC740A" w14:textId="77777777" w:rsidTr="009565BF">
        <w:tc>
          <w:tcPr>
            <w:tcW w:w="3256" w:type="dxa"/>
          </w:tcPr>
          <w:p w14:paraId="37F35038"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Adres / </w:t>
            </w:r>
            <w:r w:rsidRPr="00384846">
              <w:rPr>
                <w:rFonts w:ascii="Arial" w:hAnsi="Arial" w:cs="Arial"/>
                <w:color w:val="595959" w:themeColor="text1" w:themeTint="A6"/>
                <w:sz w:val="18"/>
                <w:szCs w:val="18"/>
              </w:rPr>
              <w:t>Address</w:t>
            </w:r>
          </w:p>
        </w:tc>
        <w:tc>
          <w:tcPr>
            <w:tcW w:w="5811" w:type="dxa"/>
          </w:tcPr>
          <w:p w14:paraId="0C594D70" w14:textId="77777777" w:rsidR="001A0457" w:rsidRPr="00384846" w:rsidRDefault="001A0457" w:rsidP="009565BF">
            <w:pPr>
              <w:jc w:val="both"/>
              <w:rPr>
                <w:rFonts w:ascii="Arial" w:hAnsi="Arial" w:cs="Arial"/>
                <w:sz w:val="20"/>
                <w:szCs w:val="20"/>
              </w:rPr>
            </w:pPr>
          </w:p>
        </w:tc>
      </w:tr>
      <w:tr w:rsidR="001A0457" w:rsidRPr="00384846" w14:paraId="26C9A261" w14:textId="77777777" w:rsidTr="009565BF">
        <w:tc>
          <w:tcPr>
            <w:tcW w:w="3256" w:type="dxa"/>
          </w:tcPr>
          <w:p w14:paraId="67FC7FDE"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Data urodzenia/PESEL</w:t>
            </w:r>
          </w:p>
        </w:tc>
        <w:tc>
          <w:tcPr>
            <w:tcW w:w="5811" w:type="dxa"/>
          </w:tcPr>
          <w:p w14:paraId="5CC2587D" w14:textId="77777777" w:rsidR="001A0457" w:rsidRPr="00384846" w:rsidRDefault="001A0457" w:rsidP="009565BF">
            <w:pPr>
              <w:jc w:val="both"/>
              <w:rPr>
                <w:rFonts w:ascii="Arial" w:hAnsi="Arial" w:cs="Arial"/>
                <w:sz w:val="20"/>
                <w:szCs w:val="20"/>
              </w:rPr>
            </w:pPr>
          </w:p>
        </w:tc>
      </w:tr>
      <w:tr w:rsidR="001A0457" w:rsidRPr="00384846" w14:paraId="1C475708" w14:textId="77777777" w:rsidTr="009565BF">
        <w:tc>
          <w:tcPr>
            <w:tcW w:w="3256" w:type="dxa"/>
          </w:tcPr>
          <w:p w14:paraId="20673D74" w14:textId="77777777" w:rsidR="001A0457" w:rsidRPr="00384846" w:rsidRDefault="001A0457" w:rsidP="009565BF">
            <w:pPr>
              <w:jc w:val="both"/>
              <w:rPr>
                <w:rFonts w:ascii="Arial" w:hAnsi="Arial" w:cs="Arial"/>
                <w:sz w:val="20"/>
                <w:szCs w:val="20"/>
              </w:rPr>
            </w:pPr>
          </w:p>
        </w:tc>
        <w:tc>
          <w:tcPr>
            <w:tcW w:w="5811" w:type="dxa"/>
          </w:tcPr>
          <w:p w14:paraId="33AD594B" w14:textId="77777777" w:rsidR="001A0457" w:rsidRPr="00384846" w:rsidRDefault="001A0457" w:rsidP="009565BF">
            <w:pPr>
              <w:jc w:val="both"/>
              <w:rPr>
                <w:rFonts w:ascii="Arial" w:hAnsi="Arial" w:cs="Arial"/>
                <w:sz w:val="20"/>
                <w:szCs w:val="20"/>
              </w:rPr>
            </w:pPr>
          </w:p>
        </w:tc>
      </w:tr>
      <w:tr w:rsidR="001A0457" w:rsidRPr="00384846" w14:paraId="4BD46CDF" w14:textId="77777777" w:rsidTr="009565BF">
        <w:tc>
          <w:tcPr>
            <w:tcW w:w="9067" w:type="dxa"/>
            <w:gridSpan w:val="2"/>
          </w:tcPr>
          <w:p w14:paraId="77E29E00" w14:textId="77777777" w:rsidR="001A0457" w:rsidRPr="00384846" w:rsidRDefault="001A0457" w:rsidP="009565BF">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r w:rsidRPr="00185D92">
              <w:rPr>
                <w:rFonts w:ascii="Arial" w:hAnsi="Arial" w:cs="Arial"/>
                <w:i/>
                <w:iCs/>
                <w:color w:val="595959" w:themeColor="text1" w:themeTint="A6"/>
                <w:sz w:val="14"/>
                <w:szCs w:val="14"/>
              </w:rPr>
              <w:t xml:space="preserve">If the party </w:t>
            </w:r>
            <w:r>
              <w:rPr>
                <w:rFonts w:ascii="Arial" w:hAnsi="Arial" w:cs="Arial"/>
                <w:i/>
                <w:iCs/>
                <w:color w:val="595959" w:themeColor="text1" w:themeTint="A6"/>
                <w:sz w:val="14"/>
                <w:szCs w:val="14"/>
              </w:rPr>
              <w:t>conducts b</w:t>
            </w:r>
            <w:r w:rsidRPr="00185D92">
              <w:rPr>
                <w:rFonts w:ascii="Arial" w:hAnsi="Arial" w:cs="Arial"/>
                <w:i/>
                <w:iCs/>
                <w:color w:val="595959" w:themeColor="text1" w:themeTint="A6"/>
                <w:sz w:val="14"/>
                <w:szCs w:val="14"/>
              </w:rPr>
              <w:t>usiness activity:</w:t>
            </w:r>
          </w:p>
        </w:tc>
      </w:tr>
      <w:tr w:rsidR="001A0457" w:rsidRPr="00384846" w14:paraId="138FBCAA" w14:textId="77777777" w:rsidTr="009565BF">
        <w:tc>
          <w:tcPr>
            <w:tcW w:w="3256" w:type="dxa"/>
          </w:tcPr>
          <w:p w14:paraId="2F617F0E"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Nazwa działalności gospodarczej / </w:t>
            </w:r>
            <w:r w:rsidRPr="00384846">
              <w:rPr>
                <w:rFonts w:ascii="Arial" w:hAnsi="Arial" w:cs="Arial"/>
                <w:color w:val="595959" w:themeColor="text1" w:themeTint="A6"/>
                <w:sz w:val="18"/>
                <w:szCs w:val="18"/>
              </w:rPr>
              <w:t>Company’s name</w:t>
            </w:r>
          </w:p>
        </w:tc>
        <w:tc>
          <w:tcPr>
            <w:tcW w:w="5811" w:type="dxa"/>
          </w:tcPr>
          <w:p w14:paraId="4A53FFF8" w14:textId="77777777" w:rsidR="001A0457" w:rsidRPr="00384846" w:rsidRDefault="001A0457" w:rsidP="009565BF">
            <w:pPr>
              <w:jc w:val="both"/>
              <w:rPr>
                <w:rFonts w:ascii="Arial" w:hAnsi="Arial" w:cs="Arial"/>
                <w:sz w:val="20"/>
                <w:szCs w:val="20"/>
              </w:rPr>
            </w:pPr>
          </w:p>
        </w:tc>
      </w:tr>
      <w:tr w:rsidR="001A0457" w:rsidRPr="00384846" w14:paraId="79D61111" w14:textId="77777777" w:rsidTr="009565BF">
        <w:tc>
          <w:tcPr>
            <w:tcW w:w="3256" w:type="dxa"/>
          </w:tcPr>
          <w:p w14:paraId="0C458AFF"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Adres prowadzenia działalności gospodarczej / </w:t>
            </w:r>
            <w:r w:rsidRPr="00384846">
              <w:rPr>
                <w:rFonts w:ascii="Arial" w:hAnsi="Arial" w:cs="Arial"/>
                <w:color w:val="595959" w:themeColor="text1" w:themeTint="A6"/>
                <w:sz w:val="18"/>
                <w:szCs w:val="18"/>
              </w:rPr>
              <w:t>Company’s registered address</w:t>
            </w:r>
          </w:p>
        </w:tc>
        <w:tc>
          <w:tcPr>
            <w:tcW w:w="5811" w:type="dxa"/>
          </w:tcPr>
          <w:p w14:paraId="62F205D1" w14:textId="77777777" w:rsidR="001A0457" w:rsidRPr="00384846" w:rsidRDefault="001A0457" w:rsidP="009565BF">
            <w:pPr>
              <w:jc w:val="both"/>
              <w:rPr>
                <w:rFonts w:ascii="Arial" w:hAnsi="Arial" w:cs="Arial"/>
                <w:sz w:val="20"/>
                <w:szCs w:val="20"/>
              </w:rPr>
            </w:pPr>
          </w:p>
        </w:tc>
      </w:tr>
      <w:tr w:rsidR="001A0457" w:rsidRPr="006E5EFD" w14:paraId="682C123F" w14:textId="77777777" w:rsidTr="009565BF">
        <w:tc>
          <w:tcPr>
            <w:tcW w:w="3256" w:type="dxa"/>
          </w:tcPr>
          <w:p w14:paraId="2459B9D4" w14:textId="77777777" w:rsidR="001A0457" w:rsidRPr="00384846" w:rsidRDefault="001A0457" w:rsidP="009565BF">
            <w:pPr>
              <w:jc w:val="both"/>
              <w:rPr>
                <w:rFonts w:ascii="Arial" w:hAnsi="Arial" w:cs="Arial"/>
                <w:sz w:val="20"/>
                <w:szCs w:val="20"/>
                <w:lang w:val="en-GB"/>
              </w:rPr>
            </w:pPr>
            <w:r w:rsidRPr="00384846">
              <w:rPr>
                <w:rFonts w:ascii="Arial" w:hAnsi="Arial" w:cs="Arial"/>
                <w:sz w:val="20"/>
                <w:szCs w:val="20"/>
                <w:lang w:val="en-GB"/>
              </w:rPr>
              <w:t xml:space="preserve">Numer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213ACF36" w14:textId="77777777" w:rsidR="001A0457" w:rsidRPr="00384846" w:rsidRDefault="001A0457" w:rsidP="009565BF">
            <w:pPr>
              <w:jc w:val="both"/>
              <w:rPr>
                <w:rFonts w:ascii="Arial" w:hAnsi="Arial" w:cs="Arial"/>
                <w:sz w:val="20"/>
                <w:szCs w:val="20"/>
                <w:lang w:val="en-GB"/>
              </w:rPr>
            </w:pPr>
          </w:p>
        </w:tc>
      </w:tr>
      <w:tr w:rsidR="001A0457" w:rsidRPr="00384846" w14:paraId="428438C3" w14:textId="77777777" w:rsidTr="009565BF">
        <w:tc>
          <w:tcPr>
            <w:tcW w:w="3256" w:type="dxa"/>
          </w:tcPr>
          <w:p w14:paraId="7DC4ED99"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Numer NIP / </w:t>
            </w:r>
            <w:r w:rsidRPr="00384846">
              <w:rPr>
                <w:rFonts w:ascii="Arial" w:hAnsi="Arial" w:cs="Arial"/>
                <w:color w:val="595959" w:themeColor="text1" w:themeTint="A6"/>
                <w:sz w:val="18"/>
                <w:szCs w:val="18"/>
              </w:rPr>
              <w:t xml:space="preserve">Tax </w:t>
            </w:r>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 Number</w:t>
            </w:r>
          </w:p>
        </w:tc>
        <w:tc>
          <w:tcPr>
            <w:tcW w:w="5811" w:type="dxa"/>
          </w:tcPr>
          <w:p w14:paraId="06DC0A4F" w14:textId="77777777" w:rsidR="001A0457" w:rsidRPr="00384846" w:rsidRDefault="001A0457" w:rsidP="009565BF">
            <w:pPr>
              <w:jc w:val="both"/>
              <w:rPr>
                <w:rFonts w:ascii="Arial" w:hAnsi="Arial" w:cs="Arial"/>
                <w:sz w:val="20"/>
                <w:szCs w:val="20"/>
              </w:rPr>
            </w:pPr>
          </w:p>
        </w:tc>
      </w:tr>
      <w:tr w:rsidR="001A0457" w:rsidRPr="006E5EFD" w14:paraId="1470E28C" w14:textId="77777777" w:rsidTr="009565BF">
        <w:tc>
          <w:tcPr>
            <w:tcW w:w="3256" w:type="dxa"/>
          </w:tcPr>
          <w:p w14:paraId="6582764A" w14:textId="77777777" w:rsidR="001A0457" w:rsidRPr="00384846" w:rsidRDefault="001A0457" w:rsidP="009565BF">
            <w:pPr>
              <w:jc w:val="both"/>
              <w:rPr>
                <w:rFonts w:ascii="Arial" w:hAnsi="Arial" w:cs="Arial"/>
                <w:sz w:val="20"/>
                <w:szCs w:val="20"/>
                <w:lang w:val="en-GB"/>
              </w:rPr>
            </w:pPr>
            <w:r w:rsidRPr="00384846">
              <w:rPr>
                <w:rFonts w:ascii="Arial" w:hAnsi="Arial" w:cs="Arial"/>
                <w:sz w:val="20"/>
                <w:szCs w:val="20"/>
                <w:lang w:val="en-GB"/>
              </w:rPr>
              <w:t xml:space="preserve">Numer REGON / </w:t>
            </w:r>
            <w:r w:rsidRPr="00384846">
              <w:rPr>
                <w:rFonts w:ascii="Arial" w:hAnsi="Arial" w:cs="Arial"/>
                <w:color w:val="595959" w:themeColor="text1" w:themeTint="A6"/>
                <w:sz w:val="18"/>
                <w:szCs w:val="18"/>
                <w:lang w:val="en-GB"/>
              </w:rPr>
              <w:t>National Official Business Register number</w:t>
            </w:r>
          </w:p>
        </w:tc>
        <w:tc>
          <w:tcPr>
            <w:tcW w:w="5811" w:type="dxa"/>
          </w:tcPr>
          <w:p w14:paraId="5900F2D6" w14:textId="77777777" w:rsidR="001A0457" w:rsidRPr="00384846" w:rsidRDefault="001A0457" w:rsidP="009565BF">
            <w:pPr>
              <w:jc w:val="both"/>
              <w:rPr>
                <w:rFonts w:ascii="Arial" w:hAnsi="Arial" w:cs="Arial"/>
                <w:sz w:val="20"/>
                <w:szCs w:val="20"/>
                <w:lang w:val="en-GB"/>
              </w:rPr>
            </w:pPr>
          </w:p>
        </w:tc>
      </w:tr>
    </w:tbl>
    <w:p w14:paraId="49AFD06D" w14:textId="77777777" w:rsidR="001A0457" w:rsidRDefault="001A0457" w:rsidP="001A0457">
      <w:pPr>
        <w:spacing w:line="240" w:lineRule="auto"/>
        <w:jc w:val="both"/>
        <w:rPr>
          <w:rFonts w:ascii="Arial" w:hAnsi="Arial" w:cs="Arial"/>
          <w:sz w:val="20"/>
          <w:szCs w:val="20"/>
          <w:lang w:val="en-GB"/>
        </w:rPr>
        <w:sectPr w:rsidR="001A0457" w:rsidSect="001A0457">
          <w:type w:val="continuous"/>
          <w:pgSz w:w="11906" w:h="16838"/>
          <w:pgMar w:top="1417" w:right="1417" w:bottom="1417" w:left="1417" w:header="708" w:footer="708" w:gutter="0"/>
          <w:cols w:space="708"/>
          <w:docGrid w:linePitch="360"/>
        </w:sectPr>
      </w:pPr>
    </w:p>
    <w:p w14:paraId="23A0C2B7" w14:textId="74ECFFA5" w:rsidR="001A0457" w:rsidRDefault="001A0457" w:rsidP="001A0457">
      <w:pPr>
        <w:spacing w:line="240" w:lineRule="auto"/>
        <w:jc w:val="both"/>
        <w:rPr>
          <w:rFonts w:ascii="Arial" w:hAnsi="Arial" w:cs="Arial"/>
          <w:b/>
          <w:bCs/>
          <w:sz w:val="20"/>
          <w:szCs w:val="20"/>
          <w:lang w:val="en-GB"/>
        </w:rPr>
      </w:pPr>
      <w:r w:rsidRPr="001A0457">
        <w:rPr>
          <w:rFonts w:ascii="Arial" w:hAnsi="Arial" w:cs="Arial"/>
          <w:sz w:val="20"/>
          <w:szCs w:val="20"/>
          <w:lang w:val="en-GB"/>
        </w:rPr>
        <w:t xml:space="preserve">zwanym dalej </w:t>
      </w:r>
      <w:r w:rsidRPr="001A0457">
        <w:rPr>
          <w:rFonts w:ascii="Arial" w:hAnsi="Arial" w:cs="Arial"/>
          <w:b/>
          <w:bCs/>
          <w:sz w:val="20"/>
          <w:szCs w:val="20"/>
          <w:lang w:val="en-GB"/>
        </w:rPr>
        <w:t>Artystą</w:t>
      </w:r>
    </w:p>
    <w:p w14:paraId="140F32A2" w14:textId="6EBBF883" w:rsidR="001A0457" w:rsidRPr="001A0457" w:rsidRDefault="001A0457" w:rsidP="001A0457">
      <w:pPr>
        <w:spacing w:line="240" w:lineRule="auto"/>
        <w:jc w:val="both"/>
        <w:rPr>
          <w:rFonts w:ascii="Arial" w:hAnsi="Arial" w:cs="Arial"/>
          <w:sz w:val="20"/>
          <w:szCs w:val="20"/>
          <w:lang w:val="en-GB"/>
        </w:rPr>
      </w:pPr>
      <w:r>
        <w:rPr>
          <w:rFonts w:ascii="Arial" w:hAnsi="Arial" w:cs="Arial"/>
          <w:sz w:val="20"/>
          <w:szCs w:val="20"/>
          <w:lang w:val="en-GB"/>
        </w:rPr>
        <w:t>oraz</w:t>
      </w:r>
    </w:p>
    <w:p w14:paraId="695ABBBF" w14:textId="77777777" w:rsidR="001A0457" w:rsidRPr="001A0457" w:rsidRDefault="001A0457" w:rsidP="001A0457">
      <w:pPr>
        <w:spacing w:line="240" w:lineRule="auto"/>
        <w:jc w:val="both"/>
        <w:rPr>
          <w:rFonts w:ascii="Arial" w:hAnsi="Arial" w:cs="Arial"/>
          <w:sz w:val="20"/>
          <w:szCs w:val="20"/>
          <w:lang w:val="en-GB"/>
        </w:rPr>
      </w:pPr>
      <w:r w:rsidRPr="001A0457">
        <w:rPr>
          <w:rFonts w:ascii="Arial" w:hAnsi="Arial" w:cs="Arial"/>
          <w:sz w:val="20"/>
          <w:szCs w:val="20"/>
          <w:lang w:val="en-GB"/>
        </w:rPr>
        <w:t xml:space="preserve">hereinafter referred to as </w:t>
      </w:r>
      <w:r w:rsidRPr="00A77165">
        <w:rPr>
          <w:rFonts w:ascii="Arial" w:hAnsi="Arial" w:cs="Arial"/>
          <w:b/>
          <w:bCs/>
          <w:sz w:val="20"/>
          <w:szCs w:val="20"/>
          <w:lang w:val="en-GB"/>
        </w:rPr>
        <w:t>Artist</w:t>
      </w:r>
      <w:r w:rsidRPr="001A0457">
        <w:rPr>
          <w:rFonts w:ascii="Arial" w:hAnsi="Arial" w:cs="Arial"/>
          <w:sz w:val="20"/>
          <w:szCs w:val="20"/>
          <w:lang w:val="en-GB"/>
        </w:rPr>
        <w:t xml:space="preserve"> </w:t>
      </w:r>
    </w:p>
    <w:p w14:paraId="614A9076" w14:textId="23F15D3F" w:rsidR="001A0457" w:rsidRDefault="001A0457" w:rsidP="001A0457">
      <w:pPr>
        <w:spacing w:line="240" w:lineRule="auto"/>
        <w:jc w:val="both"/>
        <w:rPr>
          <w:rFonts w:ascii="Arial" w:hAnsi="Arial" w:cs="Arial"/>
          <w:sz w:val="20"/>
          <w:szCs w:val="20"/>
          <w:lang w:val="en-GB"/>
        </w:rPr>
      </w:pPr>
      <w:r>
        <w:rPr>
          <w:rFonts w:ascii="Arial" w:hAnsi="Arial" w:cs="Arial"/>
          <w:sz w:val="20"/>
          <w:szCs w:val="20"/>
          <w:lang w:val="en-GB"/>
        </w:rPr>
        <w:t>and</w:t>
      </w:r>
    </w:p>
    <w:p w14:paraId="6A996B35" w14:textId="77777777" w:rsidR="001A0457" w:rsidRDefault="001A0457" w:rsidP="009565BF">
      <w:pPr>
        <w:jc w:val="both"/>
        <w:rPr>
          <w:rFonts w:ascii="Arial" w:hAnsi="Arial" w:cs="Arial"/>
          <w:sz w:val="20"/>
          <w:szCs w:val="20"/>
        </w:rPr>
        <w:sectPr w:rsidR="001A0457" w:rsidSect="001A0457">
          <w:type w:val="continuous"/>
          <w:pgSz w:w="11906" w:h="16838"/>
          <w:pgMar w:top="1417" w:right="1417" w:bottom="1417" w:left="1417" w:header="708" w:footer="708" w:gutter="0"/>
          <w:cols w:num="2" w:space="708"/>
          <w:docGrid w:linePitch="360"/>
        </w:sectPr>
      </w:pPr>
    </w:p>
    <w:tbl>
      <w:tblPr>
        <w:tblStyle w:val="Tabela-Siatka"/>
        <w:tblW w:w="9067" w:type="dxa"/>
        <w:tblLook w:val="04A0" w:firstRow="1" w:lastRow="0" w:firstColumn="1" w:lastColumn="0" w:noHBand="0" w:noVBand="1"/>
      </w:tblPr>
      <w:tblGrid>
        <w:gridCol w:w="3256"/>
        <w:gridCol w:w="5811"/>
      </w:tblGrid>
      <w:tr w:rsidR="001A0457" w:rsidRPr="00384846" w14:paraId="431E86A0" w14:textId="77777777" w:rsidTr="009565BF">
        <w:tc>
          <w:tcPr>
            <w:tcW w:w="3256" w:type="dxa"/>
          </w:tcPr>
          <w:p w14:paraId="71429EC5"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Full name</w:t>
            </w:r>
          </w:p>
        </w:tc>
        <w:tc>
          <w:tcPr>
            <w:tcW w:w="5811" w:type="dxa"/>
          </w:tcPr>
          <w:p w14:paraId="23D1CFD3" w14:textId="77777777" w:rsidR="001A0457" w:rsidRPr="00384846" w:rsidRDefault="001A0457" w:rsidP="009565BF">
            <w:pPr>
              <w:jc w:val="both"/>
              <w:rPr>
                <w:rFonts w:ascii="Arial" w:hAnsi="Arial" w:cs="Arial"/>
                <w:sz w:val="20"/>
                <w:szCs w:val="20"/>
              </w:rPr>
            </w:pPr>
          </w:p>
        </w:tc>
      </w:tr>
      <w:tr w:rsidR="001A0457" w:rsidRPr="00384846" w14:paraId="05F0E14E" w14:textId="77777777" w:rsidTr="009565BF">
        <w:tc>
          <w:tcPr>
            <w:tcW w:w="3256" w:type="dxa"/>
          </w:tcPr>
          <w:p w14:paraId="051F9214"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Adres / </w:t>
            </w:r>
            <w:r w:rsidRPr="00384846">
              <w:rPr>
                <w:rFonts w:ascii="Arial" w:hAnsi="Arial" w:cs="Arial"/>
                <w:color w:val="595959" w:themeColor="text1" w:themeTint="A6"/>
                <w:sz w:val="18"/>
                <w:szCs w:val="18"/>
              </w:rPr>
              <w:t>Address</w:t>
            </w:r>
          </w:p>
        </w:tc>
        <w:tc>
          <w:tcPr>
            <w:tcW w:w="5811" w:type="dxa"/>
          </w:tcPr>
          <w:p w14:paraId="2733B699" w14:textId="77777777" w:rsidR="001A0457" w:rsidRPr="00384846" w:rsidRDefault="001A0457" w:rsidP="009565BF">
            <w:pPr>
              <w:jc w:val="both"/>
              <w:rPr>
                <w:rFonts w:ascii="Arial" w:hAnsi="Arial" w:cs="Arial"/>
                <w:sz w:val="20"/>
                <w:szCs w:val="20"/>
              </w:rPr>
            </w:pPr>
          </w:p>
        </w:tc>
      </w:tr>
      <w:tr w:rsidR="001A0457" w:rsidRPr="00384846" w14:paraId="19BCDB8F" w14:textId="77777777" w:rsidTr="009565BF">
        <w:tc>
          <w:tcPr>
            <w:tcW w:w="3256" w:type="dxa"/>
          </w:tcPr>
          <w:p w14:paraId="05001906"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Data urodzenia/PESEL</w:t>
            </w:r>
          </w:p>
        </w:tc>
        <w:tc>
          <w:tcPr>
            <w:tcW w:w="5811" w:type="dxa"/>
          </w:tcPr>
          <w:p w14:paraId="6FCCAAAE" w14:textId="77777777" w:rsidR="001A0457" w:rsidRPr="00384846" w:rsidRDefault="001A0457" w:rsidP="009565BF">
            <w:pPr>
              <w:jc w:val="both"/>
              <w:rPr>
                <w:rFonts w:ascii="Arial" w:hAnsi="Arial" w:cs="Arial"/>
                <w:sz w:val="20"/>
                <w:szCs w:val="20"/>
              </w:rPr>
            </w:pPr>
          </w:p>
        </w:tc>
      </w:tr>
      <w:tr w:rsidR="001A0457" w:rsidRPr="00384846" w14:paraId="38AE5130" w14:textId="77777777" w:rsidTr="009565BF">
        <w:tc>
          <w:tcPr>
            <w:tcW w:w="3256" w:type="dxa"/>
          </w:tcPr>
          <w:p w14:paraId="7D3FCAA5" w14:textId="77777777" w:rsidR="001A0457" w:rsidRPr="00384846" w:rsidRDefault="001A0457" w:rsidP="009565BF">
            <w:pPr>
              <w:jc w:val="both"/>
              <w:rPr>
                <w:rFonts w:ascii="Arial" w:hAnsi="Arial" w:cs="Arial"/>
                <w:sz w:val="20"/>
                <w:szCs w:val="20"/>
              </w:rPr>
            </w:pPr>
          </w:p>
        </w:tc>
        <w:tc>
          <w:tcPr>
            <w:tcW w:w="5811" w:type="dxa"/>
          </w:tcPr>
          <w:p w14:paraId="134E2A02" w14:textId="77777777" w:rsidR="001A0457" w:rsidRPr="00384846" w:rsidRDefault="001A0457" w:rsidP="009565BF">
            <w:pPr>
              <w:jc w:val="both"/>
              <w:rPr>
                <w:rFonts w:ascii="Arial" w:hAnsi="Arial" w:cs="Arial"/>
                <w:sz w:val="20"/>
                <w:szCs w:val="20"/>
              </w:rPr>
            </w:pPr>
          </w:p>
        </w:tc>
      </w:tr>
      <w:tr w:rsidR="001A0457" w:rsidRPr="00384846" w14:paraId="0D55A5D7" w14:textId="77777777" w:rsidTr="009565BF">
        <w:tc>
          <w:tcPr>
            <w:tcW w:w="9067" w:type="dxa"/>
            <w:gridSpan w:val="2"/>
          </w:tcPr>
          <w:p w14:paraId="126D7CB3" w14:textId="77777777" w:rsidR="001A0457" w:rsidRPr="00384846" w:rsidRDefault="001A0457" w:rsidP="009565BF">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r w:rsidRPr="00185D92">
              <w:rPr>
                <w:rFonts w:ascii="Arial" w:hAnsi="Arial" w:cs="Arial"/>
                <w:i/>
                <w:iCs/>
                <w:color w:val="595959" w:themeColor="text1" w:themeTint="A6"/>
                <w:sz w:val="14"/>
                <w:szCs w:val="14"/>
              </w:rPr>
              <w:t xml:space="preserve">If the party </w:t>
            </w:r>
            <w:r>
              <w:rPr>
                <w:rFonts w:ascii="Arial" w:hAnsi="Arial" w:cs="Arial"/>
                <w:i/>
                <w:iCs/>
                <w:color w:val="595959" w:themeColor="text1" w:themeTint="A6"/>
                <w:sz w:val="14"/>
                <w:szCs w:val="14"/>
              </w:rPr>
              <w:t>conducts b</w:t>
            </w:r>
            <w:r w:rsidRPr="00185D92">
              <w:rPr>
                <w:rFonts w:ascii="Arial" w:hAnsi="Arial" w:cs="Arial"/>
                <w:i/>
                <w:iCs/>
                <w:color w:val="595959" w:themeColor="text1" w:themeTint="A6"/>
                <w:sz w:val="14"/>
                <w:szCs w:val="14"/>
              </w:rPr>
              <w:t>usiness activity:</w:t>
            </w:r>
          </w:p>
        </w:tc>
      </w:tr>
      <w:tr w:rsidR="001A0457" w:rsidRPr="00384846" w14:paraId="1289B470" w14:textId="77777777" w:rsidTr="009565BF">
        <w:tc>
          <w:tcPr>
            <w:tcW w:w="3256" w:type="dxa"/>
          </w:tcPr>
          <w:p w14:paraId="29C7CF2C"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Nazwa działalności gospodarczej / </w:t>
            </w:r>
            <w:r w:rsidRPr="00384846">
              <w:rPr>
                <w:rFonts w:ascii="Arial" w:hAnsi="Arial" w:cs="Arial"/>
                <w:color w:val="595959" w:themeColor="text1" w:themeTint="A6"/>
                <w:sz w:val="18"/>
                <w:szCs w:val="18"/>
              </w:rPr>
              <w:t>Company’s name</w:t>
            </w:r>
          </w:p>
        </w:tc>
        <w:tc>
          <w:tcPr>
            <w:tcW w:w="5811" w:type="dxa"/>
          </w:tcPr>
          <w:p w14:paraId="716388F3" w14:textId="77777777" w:rsidR="001A0457" w:rsidRPr="00384846" w:rsidRDefault="001A0457" w:rsidP="009565BF">
            <w:pPr>
              <w:jc w:val="both"/>
              <w:rPr>
                <w:rFonts w:ascii="Arial" w:hAnsi="Arial" w:cs="Arial"/>
                <w:sz w:val="20"/>
                <w:szCs w:val="20"/>
              </w:rPr>
            </w:pPr>
          </w:p>
        </w:tc>
      </w:tr>
      <w:tr w:rsidR="001A0457" w:rsidRPr="00384846" w14:paraId="50B2A279" w14:textId="77777777" w:rsidTr="009565BF">
        <w:tc>
          <w:tcPr>
            <w:tcW w:w="3256" w:type="dxa"/>
          </w:tcPr>
          <w:p w14:paraId="47DBDE5D"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Adres prowadzenia działalności gospodarczej / </w:t>
            </w:r>
            <w:r w:rsidRPr="00384846">
              <w:rPr>
                <w:rFonts w:ascii="Arial" w:hAnsi="Arial" w:cs="Arial"/>
                <w:color w:val="595959" w:themeColor="text1" w:themeTint="A6"/>
                <w:sz w:val="18"/>
                <w:szCs w:val="18"/>
              </w:rPr>
              <w:t>Company’s registered address</w:t>
            </w:r>
          </w:p>
        </w:tc>
        <w:tc>
          <w:tcPr>
            <w:tcW w:w="5811" w:type="dxa"/>
          </w:tcPr>
          <w:p w14:paraId="58EE8008" w14:textId="77777777" w:rsidR="001A0457" w:rsidRPr="00384846" w:rsidRDefault="001A0457" w:rsidP="009565BF">
            <w:pPr>
              <w:jc w:val="both"/>
              <w:rPr>
                <w:rFonts w:ascii="Arial" w:hAnsi="Arial" w:cs="Arial"/>
                <w:sz w:val="20"/>
                <w:szCs w:val="20"/>
              </w:rPr>
            </w:pPr>
          </w:p>
        </w:tc>
      </w:tr>
      <w:tr w:rsidR="001A0457" w:rsidRPr="006E5EFD" w14:paraId="197F0E36" w14:textId="77777777" w:rsidTr="009565BF">
        <w:tc>
          <w:tcPr>
            <w:tcW w:w="3256" w:type="dxa"/>
          </w:tcPr>
          <w:p w14:paraId="700FE78D" w14:textId="77777777" w:rsidR="001A0457" w:rsidRPr="00384846" w:rsidRDefault="001A0457" w:rsidP="009565BF">
            <w:pPr>
              <w:jc w:val="both"/>
              <w:rPr>
                <w:rFonts w:ascii="Arial" w:hAnsi="Arial" w:cs="Arial"/>
                <w:sz w:val="20"/>
                <w:szCs w:val="20"/>
                <w:lang w:val="en-GB"/>
              </w:rPr>
            </w:pPr>
            <w:r w:rsidRPr="00384846">
              <w:rPr>
                <w:rFonts w:ascii="Arial" w:hAnsi="Arial" w:cs="Arial"/>
                <w:sz w:val="20"/>
                <w:szCs w:val="20"/>
                <w:lang w:val="en-GB"/>
              </w:rPr>
              <w:t xml:space="preserve">Numer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2D330622" w14:textId="77777777" w:rsidR="001A0457" w:rsidRPr="00384846" w:rsidRDefault="001A0457" w:rsidP="009565BF">
            <w:pPr>
              <w:jc w:val="both"/>
              <w:rPr>
                <w:rFonts w:ascii="Arial" w:hAnsi="Arial" w:cs="Arial"/>
                <w:sz w:val="20"/>
                <w:szCs w:val="20"/>
                <w:lang w:val="en-GB"/>
              </w:rPr>
            </w:pPr>
          </w:p>
        </w:tc>
      </w:tr>
      <w:tr w:rsidR="001A0457" w:rsidRPr="00384846" w14:paraId="63A6F3E4" w14:textId="77777777" w:rsidTr="009565BF">
        <w:tc>
          <w:tcPr>
            <w:tcW w:w="3256" w:type="dxa"/>
          </w:tcPr>
          <w:p w14:paraId="3A50E883" w14:textId="77777777" w:rsidR="001A0457" w:rsidRPr="00384846" w:rsidRDefault="001A0457" w:rsidP="009565BF">
            <w:pPr>
              <w:jc w:val="both"/>
              <w:rPr>
                <w:rFonts w:ascii="Arial" w:hAnsi="Arial" w:cs="Arial"/>
                <w:sz w:val="20"/>
                <w:szCs w:val="20"/>
              </w:rPr>
            </w:pPr>
            <w:r w:rsidRPr="00384846">
              <w:rPr>
                <w:rFonts w:ascii="Arial" w:hAnsi="Arial" w:cs="Arial"/>
                <w:sz w:val="20"/>
                <w:szCs w:val="20"/>
              </w:rPr>
              <w:t xml:space="preserve">Numer NIP / </w:t>
            </w:r>
            <w:r w:rsidRPr="00384846">
              <w:rPr>
                <w:rFonts w:ascii="Arial" w:hAnsi="Arial" w:cs="Arial"/>
                <w:color w:val="595959" w:themeColor="text1" w:themeTint="A6"/>
                <w:sz w:val="18"/>
                <w:szCs w:val="18"/>
              </w:rPr>
              <w:t xml:space="preserve">Tax </w:t>
            </w:r>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 Number</w:t>
            </w:r>
          </w:p>
        </w:tc>
        <w:tc>
          <w:tcPr>
            <w:tcW w:w="5811" w:type="dxa"/>
          </w:tcPr>
          <w:p w14:paraId="4CF4BA96" w14:textId="77777777" w:rsidR="001A0457" w:rsidRPr="00384846" w:rsidRDefault="001A0457" w:rsidP="009565BF">
            <w:pPr>
              <w:jc w:val="both"/>
              <w:rPr>
                <w:rFonts w:ascii="Arial" w:hAnsi="Arial" w:cs="Arial"/>
                <w:sz w:val="20"/>
                <w:szCs w:val="20"/>
              </w:rPr>
            </w:pPr>
          </w:p>
        </w:tc>
      </w:tr>
      <w:tr w:rsidR="001A0457" w:rsidRPr="006E5EFD" w14:paraId="5565D7F6" w14:textId="77777777" w:rsidTr="009565BF">
        <w:tc>
          <w:tcPr>
            <w:tcW w:w="3256" w:type="dxa"/>
          </w:tcPr>
          <w:p w14:paraId="16E76525" w14:textId="77777777" w:rsidR="001A0457" w:rsidRPr="00384846" w:rsidRDefault="001A0457" w:rsidP="009565BF">
            <w:pPr>
              <w:jc w:val="both"/>
              <w:rPr>
                <w:rFonts w:ascii="Arial" w:hAnsi="Arial" w:cs="Arial"/>
                <w:sz w:val="20"/>
                <w:szCs w:val="20"/>
                <w:lang w:val="en-GB"/>
              </w:rPr>
            </w:pPr>
            <w:r w:rsidRPr="00384846">
              <w:rPr>
                <w:rFonts w:ascii="Arial" w:hAnsi="Arial" w:cs="Arial"/>
                <w:sz w:val="20"/>
                <w:szCs w:val="20"/>
                <w:lang w:val="en-GB"/>
              </w:rPr>
              <w:t xml:space="preserve">Numer REGON / </w:t>
            </w:r>
            <w:r w:rsidRPr="00384846">
              <w:rPr>
                <w:rFonts w:ascii="Arial" w:hAnsi="Arial" w:cs="Arial"/>
                <w:color w:val="595959" w:themeColor="text1" w:themeTint="A6"/>
                <w:sz w:val="18"/>
                <w:szCs w:val="18"/>
                <w:lang w:val="en-GB"/>
              </w:rPr>
              <w:t>National Official Business Register number</w:t>
            </w:r>
          </w:p>
        </w:tc>
        <w:tc>
          <w:tcPr>
            <w:tcW w:w="5811" w:type="dxa"/>
          </w:tcPr>
          <w:p w14:paraId="462004D2" w14:textId="77777777" w:rsidR="001A0457" w:rsidRPr="00384846" w:rsidRDefault="001A0457" w:rsidP="009565BF">
            <w:pPr>
              <w:jc w:val="both"/>
              <w:rPr>
                <w:rFonts w:ascii="Arial" w:hAnsi="Arial" w:cs="Arial"/>
                <w:sz w:val="20"/>
                <w:szCs w:val="20"/>
                <w:lang w:val="en-GB"/>
              </w:rPr>
            </w:pPr>
          </w:p>
        </w:tc>
      </w:tr>
    </w:tbl>
    <w:p w14:paraId="74B3A295" w14:textId="77777777" w:rsidR="001A0457" w:rsidRDefault="001A0457" w:rsidP="001A0457">
      <w:pPr>
        <w:spacing w:line="240" w:lineRule="auto"/>
        <w:jc w:val="both"/>
        <w:rPr>
          <w:rFonts w:ascii="Arial" w:hAnsi="Arial" w:cs="Arial"/>
          <w:sz w:val="20"/>
          <w:szCs w:val="20"/>
          <w:lang w:val="en-GB"/>
        </w:rPr>
      </w:pPr>
    </w:p>
    <w:p w14:paraId="4C5DD35D" w14:textId="77777777" w:rsidR="00FA4AD1" w:rsidRPr="006E5EFD" w:rsidRDefault="00FA4AD1" w:rsidP="00C14657">
      <w:pPr>
        <w:spacing w:line="240" w:lineRule="auto"/>
        <w:jc w:val="both"/>
        <w:rPr>
          <w:rFonts w:ascii="Arial" w:hAnsi="Arial" w:cs="Arial"/>
          <w:sz w:val="20"/>
          <w:szCs w:val="20"/>
          <w:lang w:val="en-GB"/>
        </w:rPr>
      </w:pPr>
    </w:p>
    <w:p w14:paraId="4946B2F9" w14:textId="77777777" w:rsidR="00FA4AD1" w:rsidRPr="006E5EFD" w:rsidRDefault="00FA4AD1" w:rsidP="00C14657">
      <w:pPr>
        <w:spacing w:line="240" w:lineRule="auto"/>
        <w:jc w:val="both"/>
        <w:rPr>
          <w:rFonts w:ascii="Arial" w:hAnsi="Arial" w:cs="Arial"/>
          <w:sz w:val="20"/>
          <w:szCs w:val="20"/>
          <w:lang w:val="en-GB"/>
        </w:rPr>
        <w:sectPr w:rsidR="00FA4AD1" w:rsidRPr="006E5EFD" w:rsidSect="00FA4AD1">
          <w:type w:val="continuous"/>
          <w:pgSz w:w="11906" w:h="16838"/>
          <w:pgMar w:top="1417" w:right="1417" w:bottom="1417" w:left="1417" w:header="708" w:footer="708" w:gutter="0"/>
          <w:cols w:space="708"/>
          <w:docGrid w:linePitch="360"/>
        </w:sectPr>
      </w:pPr>
    </w:p>
    <w:p w14:paraId="711ED3F7" w14:textId="46827365" w:rsidR="00C14657" w:rsidRPr="00C14657" w:rsidRDefault="00C14657" w:rsidP="00C14657">
      <w:pPr>
        <w:spacing w:line="240" w:lineRule="auto"/>
        <w:jc w:val="both"/>
        <w:rPr>
          <w:rFonts w:ascii="Arial" w:hAnsi="Arial" w:cs="Arial"/>
          <w:sz w:val="20"/>
          <w:szCs w:val="20"/>
        </w:rPr>
      </w:pPr>
      <w:r w:rsidRPr="00C14657">
        <w:rPr>
          <w:rFonts w:ascii="Arial" w:hAnsi="Arial" w:cs="Arial"/>
          <w:sz w:val="20"/>
          <w:szCs w:val="20"/>
        </w:rPr>
        <w:t xml:space="preserve">zwany dalej </w:t>
      </w:r>
      <w:r w:rsidRPr="003F2D9F">
        <w:rPr>
          <w:rFonts w:ascii="Arial" w:hAnsi="Arial" w:cs="Arial"/>
          <w:b/>
          <w:bCs/>
          <w:sz w:val="20"/>
          <w:szCs w:val="20"/>
        </w:rPr>
        <w:t>Kupujący</w:t>
      </w:r>
      <w:r w:rsidRPr="00C14657">
        <w:rPr>
          <w:rFonts w:ascii="Arial" w:hAnsi="Arial" w:cs="Arial"/>
          <w:sz w:val="20"/>
          <w:szCs w:val="20"/>
        </w:rPr>
        <w:t xml:space="preserve">, łącznie zwani </w:t>
      </w:r>
      <w:r w:rsidRPr="003F2D9F">
        <w:rPr>
          <w:rFonts w:ascii="Arial" w:hAnsi="Arial" w:cs="Arial"/>
          <w:b/>
          <w:bCs/>
          <w:sz w:val="20"/>
          <w:szCs w:val="20"/>
        </w:rPr>
        <w:t>Strony</w:t>
      </w:r>
      <w:r w:rsidRPr="00C14657">
        <w:rPr>
          <w:rFonts w:ascii="Arial" w:hAnsi="Arial" w:cs="Arial"/>
          <w:sz w:val="20"/>
          <w:szCs w:val="20"/>
        </w:rPr>
        <w:t xml:space="preserve">, rozłącznie </w:t>
      </w:r>
      <w:r w:rsidRPr="003F2D9F">
        <w:rPr>
          <w:rFonts w:ascii="Arial" w:hAnsi="Arial" w:cs="Arial"/>
          <w:b/>
          <w:bCs/>
          <w:sz w:val="20"/>
          <w:szCs w:val="20"/>
        </w:rPr>
        <w:t>Strona</w:t>
      </w:r>
      <w:r w:rsidRPr="00C14657">
        <w:rPr>
          <w:rFonts w:ascii="Arial" w:hAnsi="Arial" w:cs="Arial"/>
          <w:sz w:val="20"/>
          <w:szCs w:val="20"/>
        </w:rPr>
        <w:t>.</w:t>
      </w:r>
    </w:p>
    <w:p w14:paraId="384CD772" w14:textId="30BCE6CB" w:rsidR="00FA4AD1" w:rsidRDefault="00C14657" w:rsidP="00C14657">
      <w:pPr>
        <w:spacing w:line="240" w:lineRule="auto"/>
        <w:jc w:val="both"/>
        <w:rPr>
          <w:rFonts w:ascii="Arial" w:hAnsi="Arial" w:cs="Arial"/>
          <w:sz w:val="20"/>
          <w:szCs w:val="20"/>
          <w:lang w:val="en-GB"/>
        </w:rPr>
        <w:sectPr w:rsidR="00FA4AD1" w:rsidSect="00FA4AD1">
          <w:type w:val="continuous"/>
          <w:pgSz w:w="11906" w:h="16838"/>
          <w:pgMar w:top="1417" w:right="1417" w:bottom="1417" w:left="1417" w:header="708" w:footer="708" w:gutter="0"/>
          <w:cols w:num="2" w:space="708"/>
          <w:docGrid w:linePitch="360"/>
        </w:sectPr>
      </w:pPr>
      <w:r w:rsidRPr="00C14657">
        <w:rPr>
          <w:rFonts w:ascii="Arial" w:hAnsi="Arial" w:cs="Arial"/>
          <w:sz w:val="20"/>
          <w:szCs w:val="20"/>
          <w:lang w:val="en-GB"/>
        </w:rPr>
        <w:t xml:space="preserve">hereinafter referred to as the </w:t>
      </w:r>
      <w:r w:rsidRPr="003F2D9F">
        <w:rPr>
          <w:rFonts w:ascii="Arial" w:hAnsi="Arial" w:cs="Arial"/>
          <w:b/>
          <w:bCs/>
          <w:sz w:val="20"/>
          <w:szCs w:val="20"/>
          <w:lang w:val="en-GB"/>
        </w:rPr>
        <w:t>Buyer</w:t>
      </w:r>
      <w:r w:rsidRPr="00C14657">
        <w:rPr>
          <w:rFonts w:ascii="Arial" w:hAnsi="Arial" w:cs="Arial"/>
          <w:sz w:val="20"/>
          <w:szCs w:val="20"/>
          <w:lang w:val="en-GB"/>
        </w:rPr>
        <w:t xml:space="preserve">, hereinafter jointly referred to as the </w:t>
      </w:r>
      <w:r w:rsidRPr="003F2D9F">
        <w:rPr>
          <w:rFonts w:ascii="Arial" w:hAnsi="Arial" w:cs="Arial"/>
          <w:b/>
          <w:bCs/>
          <w:sz w:val="20"/>
          <w:szCs w:val="20"/>
          <w:lang w:val="en-GB"/>
        </w:rPr>
        <w:t>Parties</w:t>
      </w:r>
      <w:r w:rsidRPr="00C14657">
        <w:rPr>
          <w:rFonts w:ascii="Arial" w:hAnsi="Arial" w:cs="Arial"/>
          <w:sz w:val="20"/>
          <w:szCs w:val="20"/>
          <w:lang w:val="en-GB"/>
        </w:rPr>
        <w:t xml:space="preserve">, and individually as </w:t>
      </w:r>
      <w:r w:rsidR="003F2D9F">
        <w:rPr>
          <w:rFonts w:ascii="Arial" w:hAnsi="Arial" w:cs="Arial"/>
          <w:sz w:val="20"/>
          <w:szCs w:val="20"/>
          <w:lang w:val="en-GB"/>
        </w:rPr>
        <w:t>a</w:t>
      </w:r>
      <w:r w:rsidRPr="00C14657">
        <w:rPr>
          <w:rFonts w:ascii="Arial" w:hAnsi="Arial" w:cs="Arial"/>
          <w:sz w:val="20"/>
          <w:szCs w:val="20"/>
          <w:lang w:val="en-GB"/>
        </w:rPr>
        <w:t xml:space="preserve"> </w:t>
      </w:r>
      <w:r w:rsidRPr="003F2D9F">
        <w:rPr>
          <w:rFonts w:ascii="Arial" w:hAnsi="Arial" w:cs="Arial"/>
          <w:b/>
          <w:bCs/>
          <w:sz w:val="20"/>
          <w:szCs w:val="20"/>
          <w:lang w:val="en-GB"/>
        </w:rPr>
        <w:t>Party</w:t>
      </w:r>
      <w:r w:rsidRPr="00C14657">
        <w:rPr>
          <w:rFonts w:ascii="Arial" w:hAnsi="Arial" w:cs="Arial"/>
          <w:sz w:val="20"/>
          <w:szCs w:val="20"/>
          <w:lang w:val="en-GB"/>
        </w:rPr>
        <w:t>.</w:t>
      </w:r>
    </w:p>
    <w:p w14:paraId="71BE60D9" w14:textId="78047802" w:rsidR="00B6474F" w:rsidRPr="001A0457" w:rsidRDefault="00B6474F" w:rsidP="00C14657">
      <w:pPr>
        <w:spacing w:line="240" w:lineRule="auto"/>
        <w:jc w:val="both"/>
        <w:rPr>
          <w:rFonts w:ascii="Arial" w:hAnsi="Arial" w:cs="Arial"/>
          <w:sz w:val="20"/>
          <w:szCs w:val="20"/>
          <w:lang w:val="en-GB"/>
        </w:rPr>
        <w:sectPr w:rsidR="00B6474F" w:rsidRPr="001A0457" w:rsidSect="00FA4AD1">
          <w:type w:val="continuous"/>
          <w:pgSz w:w="11906" w:h="16838"/>
          <w:pgMar w:top="1417" w:right="1417" w:bottom="1417" w:left="1417" w:header="708" w:footer="708" w:gutter="0"/>
          <w:cols w:space="708"/>
          <w:docGrid w:linePitch="360"/>
        </w:sectPr>
      </w:pPr>
    </w:p>
    <w:p w14:paraId="75808954" w14:textId="77777777" w:rsidR="002B6A51" w:rsidRDefault="002B6A51">
      <w:pPr>
        <w:rPr>
          <w:rFonts w:ascii="Arial" w:hAnsi="Arial" w:cs="Arial"/>
          <w:sz w:val="20"/>
          <w:szCs w:val="20"/>
          <w:lang w:val="en-GB"/>
        </w:rPr>
      </w:pPr>
    </w:p>
    <w:p w14:paraId="357A3A47" w14:textId="77777777" w:rsidR="006E5EFD" w:rsidRDefault="006E5EFD">
      <w:pPr>
        <w:rPr>
          <w:rFonts w:ascii="Arial" w:hAnsi="Arial" w:cs="Arial"/>
          <w:sz w:val="20"/>
          <w:szCs w:val="20"/>
          <w:lang w:val="en-GB"/>
        </w:rPr>
      </w:pPr>
    </w:p>
    <w:p w14:paraId="6D55DEEB" w14:textId="77777777" w:rsidR="006E5EFD" w:rsidRDefault="006E5EFD">
      <w:pPr>
        <w:rPr>
          <w:rFonts w:ascii="Arial" w:hAnsi="Arial" w:cs="Arial"/>
          <w:sz w:val="20"/>
          <w:szCs w:val="20"/>
          <w:lang w:val="en-GB"/>
        </w:rPr>
      </w:pPr>
    </w:p>
    <w:p w14:paraId="03B79B6E" w14:textId="77777777" w:rsidR="006E5EFD" w:rsidRDefault="006E5EFD">
      <w:pPr>
        <w:rPr>
          <w:rFonts w:ascii="Arial" w:hAnsi="Arial" w:cs="Arial"/>
          <w:sz w:val="20"/>
          <w:szCs w:val="20"/>
          <w:lang w:val="en-GB"/>
        </w:rPr>
      </w:pPr>
    </w:p>
    <w:tbl>
      <w:tblPr>
        <w:tblStyle w:val="Tabela-Siatka"/>
        <w:tblW w:w="0" w:type="auto"/>
        <w:tblLook w:val="04A0" w:firstRow="1" w:lastRow="0" w:firstColumn="1" w:lastColumn="0" w:noHBand="0" w:noVBand="1"/>
      </w:tblPr>
      <w:tblGrid>
        <w:gridCol w:w="4531"/>
        <w:gridCol w:w="4531"/>
      </w:tblGrid>
      <w:tr w:rsidR="006E5EFD" w:rsidRPr="0028540B" w14:paraId="6B667B1D" w14:textId="77777777" w:rsidTr="00216206">
        <w:tc>
          <w:tcPr>
            <w:tcW w:w="4531" w:type="dxa"/>
          </w:tcPr>
          <w:p w14:paraId="4439668A" w14:textId="77777777" w:rsidR="006E5EFD" w:rsidRPr="0028540B" w:rsidRDefault="006E5EFD" w:rsidP="00216206">
            <w:pPr>
              <w:jc w:val="center"/>
              <w:rPr>
                <w:rFonts w:ascii="Arial" w:hAnsi="Arial" w:cs="Arial"/>
                <w:b/>
                <w:bCs/>
                <w:sz w:val="20"/>
                <w:szCs w:val="20"/>
                <w:lang w:val="en-GB"/>
              </w:rPr>
            </w:pPr>
            <w:r w:rsidRPr="0028540B">
              <w:rPr>
                <w:rFonts w:ascii="Arial" w:hAnsi="Arial" w:cs="Arial"/>
                <w:b/>
                <w:bCs/>
                <w:sz w:val="20"/>
                <w:szCs w:val="20"/>
                <w:lang w:val="en-GB"/>
              </w:rPr>
              <w:lastRenderedPageBreak/>
              <w:t>§1</w:t>
            </w:r>
          </w:p>
          <w:p w14:paraId="691F979E" w14:textId="77777777" w:rsidR="006E5EFD" w:rsidRPr="0028540B" w:rsidRDefault="006E5EFD" w:rsidP="00216206">
            <w:pPr>
              <w:jc w:val="center"/>
              <w:rPr>
                <w:rFonts w:ascii="Arial" w:hAnsi="Arial" w:cs="Arial"/>
                <w:b/>
                <w:bCs/>
                <w:sz w:val="20"/>
                <w:szCs w:val="20"/>
                <w:lang w:val="en-GB"/>
              </w:rPr>
            </w:pPr>
            <w:r w:rsidRPr="0028540B">
              <w:rPr>
                <w:rFonts w:ascii="Arial" w:hAnsi="Arial" w:cs="Arial"/>
                <w:b/>
                <w:bCs/>
                <w:sz w:val="20"/>
                <w:szCs w:val="20"/>
                <w:lang w:val="en-GB"/>
              </w:rPr>
              <w:t>Przedmiot Umowy</w:t>
            </w:r>
          </w:p>
          <w:p w14:paraId="7C088048" w14:textId="77777777" w:rsidR="006E5EFD" w:rsidRPr="0028540B" w:rsidRDefault="006E5EFD" w:rsidP="006E5EFD">
            <w:pPr>
              <w:pStyle w:val="Akapitzlist"/>
              <w:numPr>
                <w:ilvl w:val="0"/>
                <w:numId w:val="3"/>
              </w:numPr>
              <w:jc w:val="both"/>
              <w:rPr>
                <w:rFonts w:ascii="Arial" w:hAnsi="Arial" w:cs="Arial"/>
                <w:sz w:val="20"/>
                <w:szCs w:val="20"/>
              </w:rPr>
            </w:pPr>
            <w:r w:rsidRPr="0028540B">
              <w:rPr>
                <w:rFonts w:ascii="Arial" w:hAnsi="Arial" w:cs="Arial"/>
                <w:sz w:val="20"/>
                <w:szCs w:val="20"/>
              </w:rPr>
              <w:t>Kupujący zamierza nabyć dzieło, którego szczegółowy opis stanowi Załącznik 1 do Umowy (</w:t>
            </w:r>
            <w:r w:rsidRPr="0028540B">
              <w:rPr>
                <w:rFonts w:ascii="Arial" w:hAnsi="Arial" w:cs="Arial"/>
                <w:b/>
                <w:bCs/>
                <w:sz w:val="20"/>
                <w:szCs w:val="20"/>
              </w:rPr>
              <w:t>Dzieło</w:t>
            </w:r>
            <w:r w:rsidRPr="0028540B">
              <w:rPr>
                <w:rFonts w:ascii="Arial" w:hAnsi="Arial" w:cs="Arial"/>
                <w:sz w:val="20"/>
                <w:szCs w:val="20"/>
              </w:rPr>
              <w:t>).</w:t>
            </w:r>
          </w:p>
          <w:p w14:paraId="6D2E3BF8" w14:textId="77777777" w:rsidR="006E5EFD" w:rsidRPr="0028540B" w:rsidRDefault="006E5EFD" w:rsidP="006E5EFD">
            <w:pPr>
              <w:pStyle w:val="Akapitzlist"/>
              <w:numPr>
                <w:ilvl w:val="0"/>
                <w:numId w:val="3"/>
              </w:numPr>
              <w:jc w:val="both"/>
              <w:rPr>
                <w:rFonts w:ascii="Arial" w:hAnsi="Arial" w:cs="Arial"/>
                <w:sz w:val="20"/>
                <w:szCs w:val="20"/>
              </w:rPr>
            </w:pPr>
            <w:r w:rsidRPr="0028540B">
              <w:rPr>
                <w:rFonts w:ascii="Arial" w:hAnsi="Arial" w:cs="Arial"/>
                <w:sz w:val="20"/>
                <w:szCs w:val="20"/>
              </w:rPr>
              <w:t>Przedmiotem Umowy jest zobowiązanie się Artysty do sprzedania i przeniesienia na rzecz Kupującego własności oryginalnego egzemplarza Dzieła.</w:t>
            </w:r>
          </w:p>
          <w:p w14:paraId="21BF9600" w14:textId="77777777" w:rsidR="006E5EFD" w:rsidRPr="0028540B" w:rsidRDefault="006E5EFD" w:rsidP="006E5EFD">
            <w:pPr>
              <w:pStyle w:val="Akapitzlist"/>
              <w:numPr>
                <w:ilvl w:val="0"/>
                <w:numId w:val="3"/>
              </w:numPr>
              <w:jc w:val="both"/>
              <w:rPr>
                <w:rFonts w:ascii="Arial" w:hAnsi="Arial" w:cs="Arial"/>
                <w:sz w:val="20"/>
                <w:szCs w:val="20"/>
              </w:rPr>
            </w:pPr>
            <w:r w:rsidRPr="0028540B">
              <w:rPr>
                <w:rFonts w:ascii="Arial" w:hAnsi="Arial" w:cs="Arial"/>
                <w:sz w:val="20"/>
                <w:szCs w:val="20"/>
              </w:rPr>
              <w:t>Celem uniknięcia wątpliwości, Artysta potwierdza, że Dzieło nie jest obciążone prawami osób trzecich i jest w uprawniony do rozporządzania nimi w zakresie niezbędnym do wykonania Umowy.</w:t>
            </w:r>
          </w:p>
          <w:p w14:paraId="4DEA500C" w14:textId="77777777" w:rsidR="006E5EFD" w:rsidRPr="0028540B" w:rsidRDefault="006E5EFD" w:rsidP="006E5EFD">
            <w:pPr>
              <w:pStyle w:val="Akapitzlist"/>
              <w:numPr>
                <w:ilvl w:val="0"/>
                <w:numId w:val="3"/>
              </w:numPr>
              <w:jc w:val="both"/>
              <w:rPr>
                <w:rFonts w:ascii="Arial" w:hAnsi="Arial" w:cs="Arial"/>
                <w:sz w:val="20"/>
                <w:szCs w:val="20"/>
              </w:rPr>
            </w:pPr>
            <w:r w:rsidRPr="0028540B">
              <w:rPr>
                <w:rFonts w:ascii="Arial" w:hAnsi="Arial" w:cs="Arial"/>
                <w:sz w:val="20"/>
                <w:szCs w:val="20"/>
              </w:rPr>
              <w:t>Artysta oświadcza, że Dzieło nie jest przedmiotem innej umowy zobowiązującej do przeniesienia jej własności ani umowy przedwstępnej zawartej z inną osobą niż Kupujący.</w:t>
            </w:r>
          </w:p>
          <w:p w14:paraId="310DB23A" w14:textId="77777777" w:rsidR="006E5EFD" w:rsidRPr="0028540B" w:rsidRDefault="006E5EFD" w:rsidP="00216206">
            <w:pPr>
              <w:rPr>
                <w:rFonts w:ascii="Arial" w:hAnsi="Arial" w:cs="Arial"/>
                <w:sz w:val="20"/>
                <w:szCs w:val="20"/>
              </w:rPr>
            </w:pPr>
          </w:p>
        </w:tc>
        <w:tc>
          <w:tcPr>
            <w:tcW w:w="4531" w:type="dxa"/>
          </w:tcPr>
          <w:p w14:paraId="757B3B0D" w14:textId="77777777" w:rsidR="006E5EFD" w:rsidRPr="0028540B" w:rsidRDefault="006E5EFD" w:rsidP="00216206">
            <w:pPr>
              <w:jc w:val="center"/>
              <w:rPr>
                <w:rFonts w:ascii="Arial" w:hAnsi="Arial" w:cs="Arial"/>
                <w:sz w:val="20"/>
                <w:szCs w:val="20"/>
                <w:lang w:val="en-GB"/>
              </w:rPr>
            </w:pPr>
            <w:r w:rsidRPr="0028540B">
              <w:rPr>
                <w:rFonts w:ascii="Arial" w:hAnsi="Arial" w:cs="Arial"/>
                <w:b/>
                <w:bCs/>
                <w:sz w:val="20"/>
                <w:szCs w:val="20"/>
              </w:rPr>
              <w:t>§1</w:t>
            </w:r>
            <w:r w:rsidRPr="0028540B">
              <w:rPr>
                <w:rFonts w:ascii="Arial" w:hAnsi="Arial" w:cs="Arial"/>
                <w:sz w:val="20"/>
                <w:szCs w:val="20"/>
              </w:rPr>
              <w:br/>
            </w:r>
            <w:r w:rsidRPr="0028540B">
              <w:rPr>
                <w:rFonts w:ascii="Arial" w:hAnsi="Arial" w:cs="Arial"/>
                <w:b/>
                <w:bCs/>
                <w:sz w:val="20"/>
                <w:szCs w:val="20"/>
              </w:rPr>
              <w:t>Subject of the Agreement</w:t>
            </w:r>
          </w:p>
          <w:p w14:paraId="139555B7" w14:textId="77777777" w:rsidR="006E5EFD" w:rsidRPr="0028540B" w:rsidRDefault="006E5EFD" w:rsidP="006E5EFD">
            <w:pPr>
              <w:pStyle w:val="NormalnyWeb"/>
              <w:numPr>
                <w:ilvl w:val="0"/>
                <w:numId w:val="7"/>
              </w:numPr>
              <w:shd w:val="clear" w:color="auto" w:fill="FFFFFF"/>
              <w:spacing w:before="0" w:beforeAutospacing="0" w:after="0" w:afterAutospacing="0"/>
              <w:jc w:val="both"/>
              <w:rPr>
                <w:rFonts w:ascii="Arial" w:hAnsi="Arial" w:cs="Arial"/>
                <w:color w:val="0D0D0D"/>
                <w:sz w:val="20"/>
                <w:szCs w:val="20"/>
                <w:lang w:val="en-GB"/>
              </w:rPr>
            </w:pPr>
            <w:r w:rsidRPr="0028540B">
              <w:rPr>
                <w:rFonts w:ascii="Arial" w:hAnsi="Arial" w:cs="Arial"/>
                <w:color w:val="0D0D0D"/>
                <w:sz w:val="20"/>
                <w:szCs w:val="20"/>
                <w:lang w:val="en-GB"/>
              </w:rPr>
              <w:t xml:space="preserve">The Buyer intends to acquire the work, detailed in </w:t>
            </w:r>
            <w:r w:rsidRPr="0028540B">
              <w:rPr>
                <w:rStyle w:val="Pogrubienie"/>
                <w:rFonts w:ascii="Arial" w:eastAsiaTheme="majorEastAsia" w:hAnsi="Arial" w:cs="Arial"/>
                <w:color w:val="0D0D0D"/>
                <w:sz w:val="20"/>
                <w:szCs w:val="20"/>
                <w:lang w:val="en-GB"/>
              </w:rPr>
              <w:t>Appendix 1</w:t>
            </w:r>
            <w:r w:rsidRPr="0028540B">
              <w:rPr>
                <w:rFonts w:ascii="Arial" w:hAnsi="Arial" w:cs="Arial"/>
                <w:color w:val="0D0D0D"/>
                <w:sz w:val="20"/>
                <w:szCs w:val="20"/>
                <w:lang w:val="en-GB"/>
              </w:rPr>
              <w:t> (</w:t>
            </w:r>
            <w:r w:rsidRPr="0028540B">
              <w:rPr>
                <w:rStyle w:val="Pogrubienie"/>
                <w:rFonts w:ascii="Arial" w:eastAsiaTheme="majorEastAsia" w:hAnsi="Arial" w:cs="Arial"/>
                <w:color w:val="0D0D0D"/>
                <w:sz w:val="20"/>
                <w:szCs w:val="20"/>
                <w:lang w:val="en-GB"/>
              </w:rPr>
              <w:t>“Work”</w:t>
            </w:r>
            <w:r w:rsidRPr="0028540B">
              <w:rPr>
                <w:rFonts w:ascii="Arial" w:hAnsi="Arial" w:cs="Arial"/>
                <w:color w:val="0D0D0D"/>
                <w:sz w:val="20"/>
                <w:szCs w:val="20"/>
                <w:lang w:val="en-GB"/>
              </w:rPr>
              <w:t>).</w:t>
            </w:r>
          </w:p>
          <w:p w14:paraId="630607D9" w14:textId="77777777" w:rsidR="006E5EFD" w:rsidRPr="0028540B" w:rsidRDefault="006E5EFD" w:rsidP="006E5EFD">
            <w:pPr>
              <w:pStyle w:val="NormalnyWeb"/>
              <w:numPr>
                <w:ilvl w:val="0"/>
                <w:numId w:val="7"/>
              </w:numPr>
              <w:shd w:val="clear" w:color="auto" w:fill="FFFFFF"/>
              <w:spacing w:before="0" w:beforeAutospacing="0" w:after="0" w:afterAutospacing="0"/>
              <w:jc w:val="both"/>
              <w:rPr>
                <w:rFonts w:ascii="Arial" w:hAnsi="Arial" w:cs="Arial"/>
                <w:color w:val="0D0D0D"/>
                <w:sz w:val="20"/>
                <w:szCs w:val="20"/>
                <w:lang w:val="en-GB"/>
              </w:rPr>
            </w:pPr>
            <w:r w:rsidRPr="0028540B">
              <w:rPr>
                <w:rFonts w:ascii="Arial" w:hAnsi="Arial" w:cs="Arial"/>
                <w:color w:val="0D0D0D"/>
                <w:sz w:val="20"/>
                <w:szCs w:val="20"/>
                <w:lang w:val="en-GB"/>
              </w:rPr>
              <w:t>Under this Agreement, the Artist obliges him/her-self to sell and transfer the ownership and title of the Work to the Buyer.</w:t>
            </w:r>
          </w:p>
          <w:p w14:paraId="7967FCC6" w14:textId="77777777" w:rsidR="006E5EFD" w:rsidRPr="0028540B" w:rsidRDefault="006E5EFD" w:rsidP="006E5EFD">
            <w:pPr>
              <w:pStyle w:val="NormalnyWeb"/>
              <w:numPr>
                <w:ilvl w:val="0"/>
                <w:numId w:val="7"/>
              </w:numPr>
              <w:shd w:val="clear" w:color="auto" w:fill="FFFFFF"/>
              <w:jc w:val="both"/>
              <w:rPr>
                <w:rFonts w:ascii="Arial" w:hAnsi="Arial" w:cs="Arial"/>
                <w:sz w:val="20"/>
                <w:szCs w:val="20"/>
                <w:lang w:val="en-GB"/>
              </w:rPr>
            </w:pPr>
            <w:r w:rsidRPr="0028540B">
              <w:rPr>
                <w:rFonts w:ascii="Arial" w:hAnsi="Arial" w:cs="Arial"/>
                <w:color w:val="0D0D0D"/>
                <w:sz w:val="20"/>
                <w:szCs w:val="20"/>
                <w:lang w:val="en-GB"/>
              </w:rPr>
              <w:t>The Artist confirms that the Work is free from any third-party rights and that the Artist is entitled to dispose of it to the extent necessary for the performance of this Agreement.</w:t>
            </w:r>
          </w:p>
          <w:p w14:paraId="25593C2E" w14:textId="77777777" w:rsidR="006E5EFD" w:rsidRPr="0028540B" w:rsidRDefault="006E5EFD" w:rsidP="006E5EFD">
            <w:pPr>
              <w:pStyle w:val="NormalnyWeb"/>
              <w:numPr>
                <w:ilvl w:val="0"/>
                <w:numId w:val="7"/>
              </w:numPr>
              <w:shd w:val="clear" w:color="auto" w:fill="FFFFFF"/>
              <w:jc w:val="both"/>
              <w:rPr>
                <w:rFonts w:ascii="Arial" w:hAnsi="Arial" w:cs="Arial"/>
                <w:sz w:val="20"/>
                <w:szCs w:val="20"/>
                <w:lang w:val="en-GB"/>
              </w:rPr>
            </w:pPr>
            <w:r w:rsidRPr="0028540B">
              <w:rPr>
                <w:rFonts w:ascii="Arial" w:hAnsi="Arial" w:cs="Arial"/>
                <w:color w:val="0D0D0D"/>
                <w:sz w:val="20"/>
                <w:szCs w:val="20"/>
                <w:lang w:val="en-GB"/>
              </w:rPr>
              <w:t>The Artist states that the Work is not the subject of any other agreement obliging the Artist to transfer its ownership, nor of any preliminary agreement concluded with any person other than the Buyer.</w:t>
            </w:r>
          </w:p>
        </w:tc>
      </w:tr>
      <w:tr w:rsidR="006E5EFD" w:rsidRPr="0028540B" w14:paraId="706E0220" w14:textId="77777777" w:rsidTr="00216206">
        <w:tc>
          <w:tcPr>
            <w:tcW w:w="4531" w:type="dxa"/>
          </w:tcPr>
          <w:p w14:paraId="558DEF89" w14:textId="77777777" w:rsidR="006E5EFD" w:rsidRPr="0028540B" w:rsidRDefault="006E5EFD" w:rsidP="00216206">
            <w:pPr>
              <w:jc w:val="center"/>
              <w:rPr>
                <w:rFonts w:ascii="Arial" w:hAnsi="Arial" w:cs="Arial"/>
                <w:b/>
                <w:bCs/>
                <w:sz w:val="20"/>
                <w:szCs w:val="20"/>
              </w:rPr>
            </w:pPr>
            <w:r w:rsidRPr="0028540B">
              <w:rPr>
                <w:rFonts w:ascii="Arial" w:hAnsi="Arial" w:cs="Arial"/>
                <w:b/>
                <w:bCs/>
                <w:sz w:val="20"/>
                <w:szCs w:val="20"/>
              </w:rPr>
              <w:t>§2</w:t>
            </w:r>
          </w:p>
          <w:p w14:paraId="412B391B" w14:textId="77777777" w:rsidR="006E5EFD" w:rsidRPr="0028540B" w:rsidRDefault="006E5EFD" w:rsidP="00216206">
            <w:pPr>
              <w:jc w:val="center"/>
              <w:rPr>
                <w:rFonts w:ascii="Arial" w:hAnsi="Arial" w:cs="Arial"/>
                <w:b/>
                <w:bCs/>
                <w:sz w:val="20"/>
                <w:szCs w:val="20"/>
              </w:rPr>
            </w:pPr>
            <w:r w:rsidRPr="0028540B">
              <w:rPr>
                <w:rFonts w:ascii="Arial" w:hAnsi="Arial" w:cs="Arial"/>
                <w:b/>
                <w:bCs/>
                <w:sz w:val="20"/>
                <w:szCs w:val="20"/>
              </w:rPr>
              <w:t xml:space="preserve">Określenie ceny i terminu zawarcia umowy sprzedaży </w:t>
            </w:r>
            <w:commentRangeStart w:id="0"/>
            <w:r w:rsidRPr="0028540B">
              <w:rPr>
                <w:rFonts w:ascii="Arial" w:hAnsi="Arial" w:cs="Arial"/>
                <w:b/>
                <w:bCs/>
                <w:sz w:val="20"/>
                <w:szCs w:val="20"/>
              </w:rPr>
              <w:t>oraz zadatku</w:t>
            </w:r>
            <w:commentRangeEnd w:id="0"/>
            <w:r w:rsidRPr="0028540B">
              <w:rPr>
                <w:rStyle w:val="Odwoaniedokomentarza"/>
                <w:rFonts w:ascii="Arial" w:hAnsi="Arial" w:cs="Arial"/>
                <w:sz w:val="20"/>
                <w:szCs w:val="20"/>
              </w:rPr>
              <w:commentReference w:id="0"/>
            </w:r>
          </w:p>
          <w:p w14:paraId="323A8E96" w14:textId="77777777" w:rsidR="006E5EFD" w:rsidRPr="0028540B" w:rsidRDefault="006E5EFD" w:rsidP="006E5EFD">
            <w:pPr>
              <w:pStyle w:val="Akapitzlist"/>
              <w:numPr>
                <w:ilvl w:val="0"/>
                <w:numId w:val="4"/>
              </w:numPr>
              <w:ind w:left="785"/>
              <w:jc w:val="both"/>
              <w:rPr>
                <w:rFonts w:ascii="Arial" w:hAnsi="Arial" w:cs="Arial"/>
                <w:sz w:val="20"/>
                <w:szCs w:val="20"/>
              </w:rPr>
            </w:pPr>
            <w:r w:rsidRPr="0028540B">
              <w:rPr>
                <w:rFonts w:ascii="Arial" w:hAnsi="Arial" w:cs="Arial"/>
                <w:sz w:val="20"/>
                <w:szCs w:val="20"/>
              </w:rPr>
              <w:t xml:space="preserve">Artysta zobowiązuje się zawrzeć umowę sprzedaży Dzieła określonego w §1 ust 1. za cenę </w:t>
            </w:r>
            <w:r w:rsidRPr="0028540B">
              <w:rPr>
                <w:rFonts w:ascii="Arial" w:hAnsi="Arial" w:cs="Arial"/>
                <w:sz w:val="20"/>
                <w:szCs w:val="20"/>
                <w:highlight w:val="yellow"/>
              </w:rPr>
              <w:t>…</w:t>
            </w:r>
            <w:r w:rsidRPr="0028540B">
              <w:rPr>
                <w:rFonts w:ascii="Arial" w:hAnsi="Arial" w:cs="Arial"/>
                <w:sz w:val="20"/>
                <w:szCs w:val="20"/>
              </w:rPr>
              <w:t xml:space="preserve"> </w:t>
            </w:r>
            <w:r w:rsidRPr="0028540B">
              <w:rPr>
                <w:rFonts w:ascii="Arial" w:hAnsi="Arial" w:cs="Arial"/>
                <w:sz w:val="20"/>
                <w:szCs w:val="20"/>
                <w:highlight w:val="yellow"/>
              </w:rPr>
              <w:t>WALUTA</w:t>
            </w:r>
            <w:r w:rsidRPr="0028540B">
              <w:rPr>
                <w:rFonts w:ascii="Arial" w:hAnsi="Arial" w:cs="Arial"/>
                <w:sz w:val="20"/>
                <w:szCs w:val="20"/>
              </w:rPr>
              <w:t xml:space="preserve"> (słownie: </w:t>
            </w:r>
            <w:r w:rsidRPr="0028540B">
              <w:rPr>
                <w:rFonts w:ascii="Arial" w:hAnsi="Arial" w:cs="Arial"/>
                <w:sz w:val="20"/>
                <w:szCs w:val="20"/>
                <w:highlight w:val="yellow"/>
              </w:rPr>
              <w:t>…</w:t>
            </w:r>
            <w:r w:rsidRPr="0028540B">
              <w:rPr>
                <w:rFonts w:ascii="Arial" w:hAnsi="Arial" w:cs="Arial"/>
                <w:sz w:val="20"/>
                <w:szCs w:val="20"/>
              </w:rPr>
              <w:t xml:space="preserve">) w terminie 14 dni od dnia podpisania Umowy, a Kupujący zobowiązuje się przystąpić jako strona powyższej umowy ze wskazaną ceną w wyżej wymienionym terminie. </w:t>
            </w:r>
          </w:p>
          <w:p w14:paraId="0B7CD8CD" w14:textId="77777777" w:rsidR="006E5EFD" w:rsidRPr="0028540B" w:rsidRDefault="006E5EFD" w:rsidP="006E5EFD">
            <w:pPr>
              <w:pStyle w:val="Akapitzlist"/>
              <w:numPr>
                <w:ilvl w:val="0"/>
                <w:numId w:val="4"/>
              </w:numPr>
              <w:ind w:left="785"/>
              <w:jc w:val="both"/>
              <w:rPr>
                <w:rFonts w:ascii="Arial" w:hAnsi="Arial" w:cs="Arial"/>
                <w:sz w:val="20"/>
                <w:szCs w:val="20"/>
              </w:rPr>
            </w:pPr>
            <w:commentRangeStart w:id="1"/>
            <w:r w:rsidRPr="0028540B">
              <w:rPr>
                <w:rFonts w:ascii="Arial" w:hAnsi="Arial" w:cs="Arial"/>
                <w:sz w:val="20"/>
                <w:szCs w:val="20"/>
              </w:rPr>
              <w:t xml:space="preserve">Kupujący zobowiązany jest wpłacić zadatek w wysokości </w:t>
            </w:r>
            <w:r w:rsidRPr="0028540B">
              <w:rPr>
                <w:rFonts w:ascii="Arial" w:hAnsi="Arial" w:cs="Arial"/>
                <w:sz w:val="20"/>
                <w:szCs w:val="20"/>
                <w:highlight w:val="yellow"/>
              </w:rPr>
              <w:t>…</w:t>
            </w:r>
            <w:r w:rsidRPr="0028540B">
              <w:rPr>
                <w:rFonts w:ascii="Arial" w:hAnsi="Arial" w:cs="Arial"/>
                <w:sz w:val="20"/>
                <w:szCs w:val="20"/>
              </w:rPr>
              <w:t xml:space="preserve"> </w:t>
            </w:r>
            <w:r w:rsidRPr="0028540B">
              <w:rPr>
                <w:rFonts w:ascii="Arial" w:hAnsi="Arial" w:cs="Arial"/>
                <w:sz w:val="20"/>
                <w:szCs w:val="20"/>
                <w:highlight w:val="yellow"/>
              </w:rPr>
              <w:t>WALUTA</w:t>
            </w:r>
            <w:r w:rsidRPr="0028540B">
              <w:rPr>
                <w:rFonts w:ascii="Arial" w:hAnsi="Arial" w:cs="Arial"/>
                <w:sz w:val="20"/>
                <w:szCs w:val="20"/>
              </w:rPr>
              <w:t xml:space="preserve"> (słownie: </w:t>
            </w:r>
            <w:r w:rsidRPr="0028540B">
              <w:rPr>
                <w:rFonts w:ascii="Arial" w:hAnsi="Arial" w:cs="Arial"/>
                <w:sz w:val="20"/>
                <w:szCs w:val="20"/>
                <w:highlight w:val="yellow"/>
              </w:rPr>
              <w:t>…</w:t>
            </w:r>
            <w:r w:rsidRPr="0028540B">
              <w:rPr>
                <w:rFonts w:ascii="Arial" w:hAnsi="Arial" w:cs="Arial"/>
                <w:sz w:val="20"/>
                <w:szCs w:val="20"/>
              </w:rPr>
              <w:t xml:space="preserve">) w terminie 14 dni od zawarcia Umowy na rachunek Artysty: </w:t>
            </w:r>
          </w:p>
          <w:p w14:paraId="4F95EED0" w14:textId="77777777" w:rsidR="006E5EFD" w:rsidRPr="0028540B" w:rsidRDefault="006E5EFD" w:rsidP="00216206">
            <w:pPr>
              <w:ind w:left="360" w:firstLine="348"/>
              <w:jc w:val="both"/>
              <w:rPr>
                <w:rFonts w:ascii="Arial" w:hAnsi="Arial" w:cs="Arial"/>
                <w:sz w:val="20"/>
                <w:szCs w:val="20"/>
              </w:rPr>
            </w:pPr>
            <w:r w:rsidRPr="0028540B">
              <w:rPr>
                <w:rFonts w:ascii="Arial" w:hAnsi="Arial" w:cs="Arial"/>
                <w:sz w:val="20"/>
                <w:szCs w:val="20"/>
              </w:rPr>
              <w:t xml:space="preserve">Dane rachunku: </w:t>
            </w:r>
          </w:p>
          <w:p w14:paraId="45F78032" w14:textId="77777777" w:rsidR="006E5EFD" w:rsidRPr="0028540B" w:rsidRDefault="006E5EFD" w:rsidP="00216206">
            <w:pPr>
              <w:ind w:left="360"/>
              <w:jc w:val="both"/>
              <w:rPr>
                <w:rFonts w:ascii="Arial" w:hAnsi="Arial" w:cs="Arial"/>
                <w:sz w:val="20"/>
                <w:szCs w:val="20"/>
              </w:rPr>
            </w:pPr>
            <w:r w:rsidRPr="0028540B">
              <w:rPr>
                <w:rFonts w:ascii="Arial" w:hAnsi="Arial" w:cs="Arial"/>
                <w:sz w:val="20"/>
                <w:szCs w:val="20"/>
              </w:rPr>
              <w:t>Kwota ta będzie zaliczona na poczet ceny sprzedaży Dzieła. W przypadku braku wpłaty zadatku w wyżej wymienionym terminie, Artyście przysługuje prawo odstąpienia od umowy.</w:t>
            </w:r>
          </w:p>
          <w:p w14:paraId="42FDE7D0" w14:textId="77777777" w:rsidR="006E5EFD" w:rsidRPr="0028540B" w:rsidRDefault="006E5EFD" w:rsidP="006E5EFD">
            <w:pPr>
              <w:pStyle w:val="Akapitzlist"/>
              <w:numPr>
                <w:ilvl w:val="0"/>
                <w:numId w:val="4"/>
              </w:numPr>
              <w:ind w:left="785"/>
              <w:jc w:val="both"/>
              <w:rPr>
                <w:rFonts w:ascii="Arial" w:hAnsi="Arial" w:cs="Arial"/>
                <w:sz w:val="20"/>
                <w:szCs w:val="20"/>
              </w:rPr>
            </w:pPr>
            <w:r w:rsidRPr="0028540B">
              <w:rPr>
                <w:rFonts w:ascii="Arial" w:hAnsi="Arial" w:cs="Arial"/>
                <w:sz w:val="20"/>
                <w:szCs w:val="20"/>
              </w:rPr>
              <w:t>W razie niezawarcia przyrzeczonej umowy sprzedaży z przyczyn leżących po stronie Kupującego, Artysta może bez wyznaczenia dodatkowego terminu od umowy odstąpić i zatrzymać otrzymany zadatek</w:t>
            </w:r>
          </w:p>
          <w:p w14:paraId="21B2F4C0" w14:textId="77777777" w:rsidR="006E5EFD" w:rsidRPr="0028540B" w:rsidRDefault="006E5EFD" w:rsidP="006E5EFD">
            <w:pPr>
              <w:pStyle w:val="Akapitzlist"/>
              <w:numPr>
                <w:ilvl w:val="0"/>
                <w:numId w:val="4"/>
              </w:numPr>
              <w:ind w:left="785"/>
              <w:jc w:val="both"/>
              <w:rPr>
                <w:rFonts w:ascii="Arial" w:hAnsi="Arial" w:cs="Arial"/>
                <w:sz w:val="20"/>
                <w:szCs w:val="20"/>
              </w:rPr>
            </w:pPr>
            <w:r w:rsidRPr="0028540B">
              <w:rPr>
                <w:rFonts w:ascii="Arial" w:hAnsi="Arial" w:cs="Arial"/>
                <w:sz w:val="20"/>
                <w:szCs w:val="20"/>
              </w:rPr>
              <w:t xml:space="preserve">Kupujący zobowiązuje się zapłacić pozostałą po odliczeniu zadatku część ceny na warunkach i terminach </w:t>
            </w:r>
            <w:commentRangeEnd w:id="1"/>
            <w:r w:rsidRPr="0028540B">
              <w:rPr>
                <w:rStyle w:val="Odwoaniedokomentarza"/>
                <w:rFonts w:ascii="Arial" w:hAnsi="Arial" w:cs="Arial"/>
                <w:sz w:val="20"/>
                <w:szCs w:val="20"/>
              </w:rPr>
              <w:commentReference w:id="1"/>
            </w:r>
            <w:r w:rsidRPr="0028540B">
              <w:rPr>
                <w:rFonts w:ascii="Arial" w:hAnsi="Arial" w:cs="Arial"/>
                <w:sz w:val="20"/>
                <w:szCs w:val="20"/>
              </w:rPr>
              <w:t xml:space="preserve"> uzgodnionych w przyrzeczonej umowie sprzedaży.</w:t>
            </w:r>
            <w:commentRangeStart w:id="2"/>
            <w:commentRangeEnd w:id="2"/>
            <w:r w:rsidRPr="0028540B">
              <w:rPr>
                <w:rStyle w:val="Odwoaniedokomentarza"/>
                <w:rFonts w:ascii="Arial" w:hAnsi="Arial" w:cs="Arial"/>
                <w:sz w:val="20"/>
                <w:szCs w:val="20"/>
              </w:rPr>
              <w:commentReference w:id="2"/>
            </w:r>
          </w:p>
          <w:p w14:paraId="69642996" w14:textId="77777777" w:rsidR="006E5EFD" w:rsidRPr="0028540B" w:rsidRDefault="006E5EFD" w:rsidP="00216206">
            <w:pPr>
              <w:ind w:left="425"/>
              <w:jc w:val="both"/>
              <w:rPr>
                <w:rFonts w:ascii="Arial" w:hAnsi="Arial" w:cs="Arial"/>
                <w:b/>
                <w:bCs/>
                <w:sz w:val="20"/>
                <w:szCs w:val="20"/>
              </w:rPr>
            </w:pPr>
          </w:p>
        </w:tc>
        <w:tc>
          <w:tcPr>
            <w:tcW w:w="4531" w:type="dxa"/>
          </w:tcPr>
          <w:p w14:paraId="429C5667" w14:textId="77777777" w:rsidR="006E5EFD" w:rsidRPr="0028540B" w:rsidRDefault="006E5EFD" w:rsidP="00216206">
            <w:pPr>
              <w:jc w:val="center"/>
              <w:rPr>
                <w:rFonts w:ascii="Arial" w:hAnsi="Arial" w:cs="Arial"/>
                <w:b/>
                <w:bCs/>
                <w:sz w:val="20"/>
                <w:szCs w:val="20"/>
                <w:lang w:val="en-GB"/>
              </w:rPr>
            </w:pPr>
            <w:r w:rsidRPr="0028540B">
              <w:rPr>
                <w:rFonts w:ascii="Arial" w:hAnsi="Arial" w:cs="Arial"/>
                <w:b/>
                <w:bCs/>
                <w:sz w:val="20"/>
                <w:szCs w:val="20"/>
                <w:lang w:val="en-GB"/>
              </w:rPr>
              <w:t>§2</w:t>
            </w:r>
          </w:p>
          <w:p w14:paraId="02AB9160" w14:textId="77777777" w:rsidR="006E5EFD" w:rsidRPr="0028540B" w:rsidRDefault="006E5EFD" w:rsidP="00216206">
            <w:pPr>
              <w:jc w:val="center"/>
              <w:rPr>
                <w:rFonts w:ascii="Arial" w:hAnsi="Arial" w:cs="Arial"/>
                <w:b/>
                <w:bCs/>
                <w:sz w:val="20"/>
                <w:szCs w:val="20"/>
                <w:lang w:val="en-GB"/>
              </w:rPr>
            </w:pPr>
            <w:r w:rsidRPr="0028540B">
              <w:rPr>
                <w:rFonts w:ascii="Arial" w:hAnsi="Arial" w:cs="Arial"/>
                <w:b/>
                <w:bCs/>
                <w:sz w:val="20"/>
                <w:szCs w:val="20"/>
                <w:lang w:val="en-GB"/>
              </w:rPr>
              <w:t>Determination of the Price, the Time Limit for Entering into the Sale Agreement</w:t>
            </w:r>
            <w:commentRangeStart w:id="3"/>
            <w:r w:rsidRPr="0028540B">
              <w:rPr>
                <w:rFonts w:ascii="Arial" w:hAnsi="Arial" w:cs="Arial"/>
                <w:b/>
                <w:bCs/>
                <w:sz w:val="20"/>
                <w:szCs w:val="20"/>
                <w:lang w:val="en-GB"/>
              </w:rPr>
              <w:t>, and the Deposit</w:t>
            </w:r>
            <w:commentRangeEnd w:id="3"/>
            <w:r w:rsidRPr="0028540B">
              <w:rPr>
                <w:rStyle w:val="Odwoaniedokomentarza"/>
                <w:rFonts w:ascii="Arial" w:hAnsi="Arial" w:cs="Arial"/>
                <w:sz w:val="20"/>
                <w:szCs w:val="20"/>
              </w:rPr>
              <w:commentReference w:id="3"/>
            </w:r>
          </w:p>
          <w:p w14:paraId="0AF4CF31" w14:textId="77777777" w:rsidR="006E5EFD" w:rsidRPr="0028540B" w:rsidRDefault="006E5EFD" w:rsidP="006E5EFD">
            <w:pPr>
              <w:pStyle w:val="Akapitzlist"/>
              <w:numPr>
                <w:ilvl w:val="0"/>
                <w:numId w:val="8"/>
              </w:numPr>
              <w:jc w:val="both"/>
              <w:rPr>
                <w:rFonts w:ascii="Arial" w:hAnsi="Arial" w:cs="Arial"/>
                <w:sz w:val="20"/>
                <w:szCs w:val="20"/>
                <w:lang w:val="en-GB"/>
              </w:rPr>
            </w:pPr>
            <w:r w:rsidRPr="0028540B">
              <w:rPr>
                <w:rFonts w:ascii="Arial" w:hAnsi="Arial" w:cs="Arial"/>
                <w:sz w:val="20"/>
                <w:szCs w:val="20"/>
                <w:lang w:val="en-GB"/>
              </w:rPr>
              <w:t xml:space="preserve">The Artist undertakes to conclude a sale agreement for the Work specified in §1(1) at the price of </w:t>
            </w:r>
            <w:r w:rsidRPr="0028540B">
              <w:rPr>
                <w:rFonts w:ascii="Arial" w:hAnsi="Arial" w:cs="Arial"/>
                <w:sz w:val="20"/>
                <w:szCs w:val="20"/>
                <w:highlight w:val="yellow"/>
                <w:lang w:val="en-GB"/>
              </w:rPr>
              <w:t>CURRENCY</w:t>
            </w:r>
            <w:r w:rsidRPr="0028540B">
              <w:rPr>
                <w:rFonts w:ascii="Arial" w:hAnsi="Arial" w:cs="Arial"/>
                <w:sz w:val="20"/>
                <w:szCs w:val="20"/>
                <w:lang w:val="en-GB"/>
              </w:rPr>
              <w:t xml:space="preserve"> </w:t>
            </w:r>
            <w:r w:rsidRPr="0028540B">
              <w:rPr>
                <w:rFonts w:ascii="Arial" w:hAnsi="Arial" w:cs="Arial"/>
                <w:sz w:val="20"/>
                <w:szCs w:val="20"/>
                <w:highlight w:val="yellow"/>
                <w:lang w:val="en-GB"/>
              </w:rPr>
              <w:t>…</w:t>
            </w:r>
            <w:r w:rsidRPr="0028540B">
              <w:rPr>
                <w:rFonts w:ascii="Arial" w:hAnsi="Arial" w:cs="Arial"/>
                <w:sz w:val="20"/>
                <w:szCs w:val="20"/>
                <w:lang w:val="en-GB"/>
              </w:rPr>
              <w:t xml:space="preserve"> (in words: </w:t>
            </w:r>
            <w:r w:rsidRPr="0028540B">
              <w:rPr>
                <w:rFonts w:ascii="Arial" w:hAnsi="Arial" w:cs="Arial"/>
                <w:sz w:val="20"/>
                <w:szCs w:val="20"/>
                <w:highlight w:val="yellow"/>
                <w:lang w:val="en-GB"/>
              </w:rPr>
              <w:t>…</w:t>
            </w:r>
            <w:r w:rsidRPr="0028540B">
              <w:rPr>
                <w:rFonts w:ascii="Arial" w:hAnsi="Arial" w:cs="Arial"/>
                <w:sz w:val="20"/>
                <w:szCs w:val="20"/>
                <w:lang w:val="en-GB"/>
              </w:rPr>
              <w:t>) within 14 days from signing this Agreement and the Buyer undertakes to enter into the above-mentioned agreement as a party thereto at the indicated price and within the above-mentioned time limit.</w:t>
            </w:r>
          </w:p>
          <w:p w14:paraId="6CBD50EF" w14:textId="77777777" w:rsidR="006E5EFD" w:rsidRPr="0028540B" w:rsidRDefault="006E5EFD" w:rsidP="006E5EFD">
            <w:pPr>
              <w:pStyle w:val="Akapitzlist"/>
              <w:numPr>
                <w:ilvl w:val="0"/>
                <w:numId w:val="8"/>
              </w:numPr>
              <w:jc w:val="both"/>
              <w:rPr>
                <w:rFonts w:ascii="Arial" w:hAnsi="Arial" w:cs="Arial"/>
                <w:sz w:val="20"/>
                <w:szCs w:val="20"/>
                <w:lang w:val="en-GB"/>
              </w:rPr>
            </w:pPr>
            <w:r w:rsidRPr="0028540B">
              <w:rPr>
                <w:rFonts w:ascii="Arial" w:hAnsi="Arial" w:cs="Arial"/>
                <w:sz w:val="20"/>
                <w:szCs w:val="20"/>
                <w:lang w:val="en-GB"/>
              </w:rPr>
              <w:t xml:space="preserve">The Buyer shall pay a deposit in the amount of </w:t>
            </w:r>
            <w:r w:rsidRPr="0028540B">
              <w:rPr>
                <w:rFonts w:ascii="Arial" w:hAnsi="Arial" w:cs="Arial"/>
                <w:sz w:val="20"/>
                <w:szCs w:val="20"/>
                <w:highlight w:val="yellow"/>
                <w:lang w:val="en-GB"/>
              </w:rPr>
              <w:t>CURRENCY</w:t>
            </w:r>
            <w:r w:rsidRPr="0028540B">
              <w:rPr>
                <w:rFonts w:ascii="Arial" w:hAnsi="Arial" w:cs="Arial"/>
                <w:sz w:val="20"/>
                <w:szCs w:val="20"/>
                <w:lang w:val="en-GB"/>
              </w:rPr>
              <w:t xml:space="preserve"> </w:t>
            </w:r>
            <w:r w:rsidRPr="0028540B">
              <w:rPr>
                <w:rFonts w:ascii="Arial" w:hAnsi="Arial" w:cs="Arial"/>
                <w:sz w:val="20"/>
                <w:szCs w:val="20"/>
                <w:highlight w:val="yellow"/>
                <w:lang w:val="en-GB"/>
              </w:rPr>
              <w:t>…</w:t>
            </w:r>
            <w:r w:rsidRPr="0028540B">
              <w:rPr>
                <w:rFonts w:ascii="Arial" w:hAnsi="Arial" w:cs="Arial"/>
                <w:sz w:val="20"/>
                <w:szCs w:val="20"/>
                <w:lang w:val="en-GB"/>
              </w:rPr>
              <w:t xml:space="preserve"> (in words: </w:t>
            </w:r>
            <w:r w:rsidRPr="0028540B">
              <w:rPr>
                <w:rFonts w:ascii="Arial" w:hAnsi="Arial" w:cs="Arial"/>
                <w:sz w:val="20"/>
                <w:szCs w:val="20"/>
                <w:highlight w:val="yellow"/>
                <w:lang w:val="en-GB"/>
              </w:rPr>
              <w:t>…</w:t>
            </w:r>
            <w:r w:rsidRPr="0028540B">
              <w:rPr>
                <w:rFonts w:ascii="Arial" w:hAnsi="Arial" w:cs="Arial"/>
                <w:sz w:val="20"/>
                <w:szCs w:val="20"/>
                <w:lang w:val="en-GB"/>
              </w:rPr>
              <w:t>) within 14 days from the conclusion of this Agreement, to the following bank account:</w:t>
            </w:r>
          </w:p>
          <w:p w14:paraId="35D6D242" w14:textId="77777777" w:rsidR="006E5EFD" w:rsidRPr="0028540B" w:rsidRDefault="006E5EFD" w:rsidP="00216206">
            <w:pPr>
              <w:ind w:left="360"/>
              <w:jc w:val="both"/>
              <w:rPr>
                <w:rFonts w:ascii="Arial" w:hAnsi="Arial" w:cs="Arial"/>
                <w:sz w:val="20"/>
                <w:szCs w:val="20"/>
                <w:lang w:val="en-GB"/>
              </w:rPr>
            </w:pPr>
            <w:r w:rsidRPr="0028540B">
              <w:rPr>
                <w:rFonts w:ascii="Arial" w:hAnsi="Arial" w:cs="Arial"/>
                <w:sz w:val="20"/>
                <w:szCs w:val="20"/>
                <w:highlight w:val="yellow"/>
                <w:lang w:val="en-GB"/>
              </w:rPr>
              <w:t>BANK DETAILS:</w:t>
            </w:r>
            <w:r w:rsidRPr="0028540B">
              <w:rPr>
                <w:rFonts w:ascii="Arial" w:hAnsi="Arial" w:cs="Arial"/>
                <w:sz w:val="20"/>
                <w:szCs w:val="20"/>
                <w:lang w:val="en-GB"/>
              </w:rPr>
              <w:t xml:space="preserve"> </w:t>
            </w:r>
            <w:r w:rsidRPr="0028540B">
              <w:rPr>
                <w:rFonts w:ascii="Arial" w:hAnsi="Arial" w:cs="Arial"/>
                <w:sz w:val="20"/>
                <w:szCs w:val="20"/>
                <w:highlight w:val="yellow"/>
                <w:lang w:val="en-GB"/>
              </w:rPr>
              <w:t>…</w:t>
            </w:r>
            <w:r w:rsidRPr="0028540B">
              <w:rPr>
                <w:rFonts w:ascii="Arial" w:hAnsi="Arial" w:cs="Arial"/>
                <w:sz w:val="20"/>
                <w:szCs w:val="20"/>
                <w:lang w:val="en-GB"/>
              </w:rPr>
              <w:t xml:space="preserve"> </w:t>
            </w:r>
          </w:p>
          <w:p w14:paraId="0D4CF8D5" w14:textId="77777777" w:rsidR="006E5EFD" w:rsidRPr="0028540B" w:rsidRDefault="006E5EFD" w:rsidP="00216206">
            <w:pPr>
              <w:ind w:left="360"/>
              <w:jc w:val="both"/>
              <w:rPr>
                <w:rFonts w:ascii="Arial" w:hAnsi="Arial" w:cs="Arial"/>
                <w:sz w:val="20"/>
                <w:szCs w:val="20"/>
                <w:lang w:val="en-GB"/>
              </w:rPr>
            </w:pPr>
            <w:r w:rsidRPr="0028540B">
              <w:rPr>
                <w:rFonts w:ascii="Arial" w:hAnsi="Arial" w:cs="Arial"/>
                <w:sz w:val="20"/>
                <w:szCs w:val="20"/>
                <w:lang w:val="en-GB"/>
              </w:rPr>
              <w:t>This amount shall be credited toward the sale price of the Work. If the deposit is not paid within the above-mentioned time limit, the Artist shall have the right to withdraw from the Agreement.</w:t>
            </w:r>
          </w:p>
          <w:p w14:paraId="5CF2C876" w14:textId="77777777" w:rsidR="006E5EFD" w:rsidRPr="0028540B" w:rsidRDefault="006E5EFD" w:rsidP="006E5EFD">
            <w:pPr>
              <w:pStyle w:val="Akapitzlist"/>
              <w:numPr>
                <w:ilvl w:val="0"/>
                <w:numId w:val="8"/>
              </w:numPr>
              <w:jc w:val="both"/>
              <w:rPr>
                <w:rFonts w:ascii="Arial" w:hAnsi="Arial" w:cs="Arial"/>
                <w:sz w:val="20"/>
                <w:szCs w:val="20"/>
                <w:lang w:val="en-GB"/>
              </w:rPr>
            </w:pPr>
            <w:r w:rsidRPr="0028540B">
              <w:rPr>
                <w:rFonts w:ascii="Arial" w:hAnsi="Arial" w:cs="Arial"/>
                <w:sz w:val="20"/>
                <w:szCs w:val="20"/>
                <w:lang w:val="en-GB"/>
              </w:rPr>
              <w:t>If the promised sale agreement is not concluded for reasons traceable to the Buyer, the Artist may withdraw from the Agreement without setting an additional time limit and retain the deposit received.</w:t>
            </w:r>
          </w:p>
          <w:p w14:paraId="690142D6" w14:textId="77777777" w:rsidR="006E5EFD" w:rsidRPr="0028540B" w:rsidRDefault="006E5EFD" w:rsidP="006E5EFD">
            <w:pPr>
              <w:pStyle w:val="Akapitzlist"/>
              <w:numPr>
                <w:ilvl w:val="0"/>
                <w:numId w:val="8"/>
              </w:numPr>
              <w:jc w:val="both"/>
              <w:rPr>
                <w:rFonts w:ascii="Arial" w:hAnsi="Arial" w:cs="Arial"/>
                <w:sz w:val="20"/>
                <w:szCs w:val="20"/>
                <w:lang w:val="en-GB"/>
              </w:rPr>
            </w:pPr>
            <w:r w:rsidRPr="0028540B">
              <w:rPr>
                <w:rFonts w:ascii="Arial" w:hAnsi="Arial" w:cs="Arial"/>
                <w:sz w:val="20"/>
                <w:szCs w:val="20"/>
                <w:lang w:val="en-GB"/>
              </w:rPr>
              <w:t>The Buyer undertakes to pay the remaining part of the price, after deduction of the deposit, under the terms and within the time limits agreed later in the promised sale agreement.</w:t>
            </w:r>
          </w:p>
        </w:tc>
      </w:tr>
      <w:tr w:rsidR="006E5EFD" w:rsidRPr="0028540B" w14:paraId="34729CB1" w14:textId="77777777" w:rsidTr="00216206">
        <w:tc>
          <w:tcPr>
            <w:tcW w:w="4531" w:type="dxa"/>
          </w:tcPr>
          <w:p w14:paraId="47548587" w14:textId="77777777" w:rsidR="006E5EFD" w:rsidRPr="0028540B" w:rsidRDefault="006E5EFD" w:rsidP="00216206">
            <w:pPr>
              <w:ind w:left="360"/>
              <w:jc w:val="center"/>
              <w:rPr>
                <w:rFonts w:ascii="Arial" w:hAnsi="Arial" w:cs="Arial"/>
                <w:b/>
                <w:bCs/>
                <w:sz w:val="20"/>
                <w:szCs w:val="20"/>
              </w:rPr>
            </w:pPr>
            <w:r w:rsidRPr="0028540B">
              <w:rPr>
                <w:rFonts w:ascii="Arial" w:hAnsi="Arial" w:cs="Arial"/>
                <w:b/>
                <w:bCs/>
                <w:sz w:val="20"/>
                <w:szCs w:val="20"/>
              </w:rPr>
              <w:t>§3</w:t>
            </w:r>
          </w:p>
          <w:p w14:paraId="10936848" w14:textId="77777777" w:rsidR="006E5EFD" w:rsidRPr="0028540B" w:rsidRDefault="006E5EFD" w:rsidP="00216206">
            <w:pPr>
              <w:jc w:val="center"/>
              <w:rPr>
                <w:rFonts w:ascii="Arial" w:hAnsi="Arial" w:cs="Arial"/>
                <w:b/>
                <w:bCs/>
                <w:sz w:val="20"/>
                <w:szCs w:val="20"/>
              </w:rPr>
            </w:pPr>
            <w:r w:rsidRPr="0028540B">
              <w:rPr>
                <w:rFonts w:ascii="Arial" w:hAnsi="Arial" w:cs="Arial"/>
                <w:b/>
                <w:bCs/>
                <w:sz w:val="20"/>
                <w:szCs w:val="20"/>
              </w:rPr>
              <w:t>Oświadczenia</w:t>
            </w:r>
          </w:p>
          <w:p w14:paraId="02145CA4" w14:textId="77777777" w:rsidR="006E5EFD" w:rsidRPr="0028540B" w:rsidRDefault="006E5EFD" w:rsidP="006E5EFD">
            <w:pPr>
              <w:pStyle w:val="Akapitzlist"/>
              <w:numPr>
                <w:ilvl w:val="0"/>
                <w:numId w:val="5"/>
              </w:numPr>
              <w:jc w:val="both"/>
              <w:rPr>
                <w:rFonts w:ascii="Arial" w:hAnsi="Arial" w:cs="Arial"/>
                <w:sz w:val="20"/>
                <w:szCs w:val="20"/>
              </w:rPr>
            </w:pPr>
            <w:r w:rsidRPr="0028540B">
              <w:rPr>
                <w:rFonts w:ascii="Arial" w:hAnsi="Arial" w:cs="Arial"/>
                <w:sz w:val="20"/>
                <w:szCs w:val="20"/>
              </w:rPr>
              <w:t xml:space="preserve">Kupujący przyjmuje do wiadomości, że w przypadku zakupu obiektu stanowiącego cześć danej serii, każdy egzemplarz </w:t>
            </w:r>
            <w:r w:rsidRPr="0028540B">
              <w:rPr>
                <w:rFonts w:ascii="Arial" w:hAnsi="Arial" w:cs="Arial"/>
                <w:sz w:val="20"/>
                <w:szCs w:val="20"/>
              </w:rPr>
              <w:lastRenderedPageBreak/>
              <w:t>posiada unikalne cechy wynikające z ręcznego procesu produkcji. Nieregularności faktury, drobne asymetrie oraz różnice w wykończeniu są zamierzonym efektem artystycznym i stanowią o wartości kolekcjonerskiej obiektu.</w:t>
            </w:r>
          </w:p>
          <w:p w14:paraId="6232A1D2" w14:textId="77777777" w:rsidR="006E5EFD" w:rsidRPr="006E5EFD" w:rsidRDefault="006E5EFD" w:rsidP="00216206">
            <w:pPr>
              <w:rPr>
                <w:rFonts w:ascii="Arial" w:hAnsi="Arial" w:cs="Arial"/>
                <w:sz w:val="20"/>
                <w:szCs w:val="20"/>
              </w:rPr>
            </w:pPr>
          </w:p>
        </w:tc>
        <w:tc>
          <w:tcPr>
            <w:tcW w:w="4531" w:type="dxa"/>
          </w:tcPr>
          <w:p w14:paraId="4B76CF81" w14:textId="77777777" w:rsidR="006E5EFD" w:rsidRPr="0028540B" w:rsidRDefault="006E5EFD" w:rsidP="00216206">
            <w:pPr>
              <w:jc w:val="center"/>
              <w:rPr>
                <w:rFonts w:ascii="Arial" w:hAnsi="Arial" w:cs="Arial"/>
                <w:b/>
                <w:sz w:val="20"/>
                <w:szCs w:val="20"/>
                <w:lang w:val="en-GB"/>
              </w:rPr>
            </w:pPr>
            <w:r w:rsidRPr="0028540B">
              <w:rPr>
                <w:rFonts w:ascii="Arial" w:hAnsi="Arial" w:cs="Arial"/>
                <w:b/>
                <w:sz w:val="20"/>
                <w:szCs w:val="20"/>
                <w:lang w:val="en-GB"/>
              </w:rPr>
              <w:lastRenderedPageBreak/>
              <w:t>§3</w:t>
            </w:r>
          </w:p>
          <w:p w14:paraId="28036D05" w14:textId="77777777" w:rsidR="006E5EFD" w:rsidRPr="0028540B" w:rsidRDefault="006E5EFD" w:rsidP="00216206">
            <w:pPr>
              <w:jc w:val="center"/>
              <w:rPr>
                <w:rFonts w:ascii="Arial" w:hAnsi="Arial" w:cs="Arial"/>
                <w:b/>
                <w:sz w:val="20"/>
                <w:szCs w:val="20"/>
                <w:lang w:val="en-GB"/>
              </w:rPr>
            </w:pPr>
            <w:r w:rsidRPr="0028540B">
              <w:rPr>
                <w:rFonts w:ascii="Arial" w:hAnsi="Arial" w:cs="Arial"/>
                <w:b/>
                <w:sz w:val="20"/>
                <w:szCs w:val="20"/>
                <w:lang w:val="en-GB"/>
              </w:rPr>
              <w:t>Representations</w:t>
            </w:r>
          </w:p>
          <w:p w14:paraId="267A1489" w14:textId="77777777" w:rsidR="006E5EFD" w:rsidRPr="0028540B" w:rsidRDefault="006E5EFD" w:rsidP="006E5EFD">
            <w:pPr>
              <w:pStyle w:val="Akapitzlist"/>
              <w:numPr>
                <w:ilvl w:val="0"/>
                <w:numId w:val="15"/>
              </w:numPr>
              <w:jc w:val="both"/>
              <w:rPr>
                <w:rFonts w:ascii="Arial" w:hAnsi="Arial" w:cs="Arial"/>
                <w:sz w:val="20"/>
                <w:szCs w:val="20"/>
                <w:lang w:val="en-GB"/>
              </w:rPr>
            </w:pPr>
            <w:r w:rsidRPr="0028540B">
              <w:rPr>
                <w:rFonts w:ascii="Arial" w:hAnsi="Arial" w:cs="Arial"/>
                <w:bCs/>
                <w:sz w:val="20"/>
                <w:szCs w:val="20"/>
                <w:lang w:val="en-GB"/>
              </w:rPr>
              <w:t>The Buyer acknowledges that where the purchased object forms part of</w:t>
            </w:r>
            <w:r w:rsidRPr="0028540B">
              <w:rPr>
                <w:rFonts w:ascii="Arial" w:hAnsi="Arial" w:cs="Arial"/>
                <w:bCs/>
                <w:sz w:val="20"/>
                <w:szCs w:val="20"/>
                <w:lang w:val="en-GB"/>
              </w:rPr>
              <w:br/>
              <w:t xml:space="preserve">a given series, each item has unique </w:t>
            </w:r>
            <w:r w:rsidRPr="0028540B">
              <w:rPr>
                <w:rFonts w:ascii="Arial" w:hAnsi="Arial" w:cs="Arial"/>
                <w:bCs/>
                <w:sz w:val="20"/>
                <w:szCs w:val="20"/>
                <w:lang w:val="en-GB"/>
              </w:rPr>
              <w:lastRenderedPageBreak/>
              <w:t>characteristics resulting from the handmade production process. Irregularities in texture, minor asymmetries, and differences in finish are an intended artistic effect and constitute part of the object’s collectible value.</w:t>
            </w:r>
          </w:p>
        </w:tc>
      </w:tr>
      <w:tr w:rsidR="006E5EFD" w:rsidRPr="0028540B" w14:paraId="042FD0B8" w14:textId="77777777" w:rsidTr="00216206">
        <w:tc>
          <w:tcPr>
            <w:tcW w:w="4531" w:type="dxa"/>
          </w:tcPr>
          <w:p w14:paraId="2BF212BC" w14:textId="77777777" w:rsidR="006E5EFD" w:rsidRPr="0028540B" w:rsidRDefault="006E5EFD" w:rsidP="00216206">
            <w:pPr>
              <w:ind w:left="360"/>
              <w:jc w:val="center"/>
              <w:rPr>
                <w:rFonts w:ascii="Arial" w:hAnsi="Arial" w:cs="Arial"/>
                <w:b/>
                <w:bCs/>
                <w:sz w:val="20"/>
                <w:szCs w:val="20"/>
              </w:rPr>
            </w:pPr>
            <w:r w:rsidRPr="0028540B">
              <w:rPr>
                <w:rFonts w:ascii="Arial" w:hAnsi="Arial" w:cs="Arial"/>
                <w:b/>
                <w:bCs/>
                <w:sz w:val="20"/>
                <w:szCs w:val="20"/>
              </w:rPr>
              <w:lastRenderedPageBreak/>
              <w:t>§4</w:t>
            </w:r>
          </w:p>
          <w:p w14:paraId="00C58760" w14:textId="77777777" w:rsidR="006E5EFD" w:rsidRPr="0028540B" w:rsidRDefault="006E5EFD" w:rsidP="00216206">
            <w:pPr>
              <w:jc w:val="center"/>
              <w:rPr>
                <w:rFonts w:ascii="Arial" w:hAnsi="Arial" w:cs="Arial"/>
                <w:sz w:val="20"/>
                <w:szCs w:val="20"/>
              </w:rPr>
            </w:pPr>
            <w:r w:rsidRPr="0028540B">
              <w:rPr>
                <w:rFonts w:ascii="Arial" w:hAnsi="Arial" w:cs="Arial"/>
                <w:b/>
                <w:bCs/>
                <w:sz w:val="20"/>
                <w:szCs w:val="20"/>
              </w:rPr>
              <w:t>Odpowiedzialność</w:t>
            </w:r>
          </w:p>
          <w:p w14:paraId="34E70F85" w14:textId="77777777" w:rsidR="006E5EFD" w:rsidRPr="0028540B" w:rsidRDefault="006E5EFD" w:rsidP="006E5EFD">
            <w:pPr>
              <w:pStyle w:val="Akapitzlist"/>
              <w:numPr>
                <w:ilvl w:val="0"/>
                <w:numId w:val="6"/>
              </w:numPr>
              <w:rPr>
                <w:rFonts w:ascii="Arial" w:hAnsi="Arial" w:cs="Arial"/>
                <w:sz w:val="20"/>
                <w:szCs w:val="20"/>
              </w:rPr>
            </w:pPr>
            <w:r w:rsidRPr="0028540B">
              <w:rPr>
                <w:rFonts w:ascii="Arial" w:hAnsi="Arial" w:cs="Arial"/>
                <w:sz w:val="20"/>
                <w:szCs w:val="20"/>
              </w:rPr>
              <w:t>Strony ponoszą odpowiedzialność na zasadach ogólnych kodeksu cywilnego.</w:t>
            </w:r>
          </w:p>
          <w:p w14:paraId="1F4B2A26" w14:textId="77777777" w:rsidR="006E5EFD" w:rsidRPr="006E5EFD" w:rsidRDefault="006E5EFD" w:rsidP="00216206">
            <w:pPr>
              <w:rPr>
                <w:rFonts w:ascii="Arial" w:hAnsi="Arial" w:cs="Arial"/>
                <w:sz w:val="20"/>
                <w:szCs w:val="20"/>
              </w:rPr>
            </w:pPr>
          </w:p>
        </w:tc>
        <w:tc>
          <w:tcPr>
            <w:tcW w:w="4531" w:type="dxa"/>
          </w:tcPr>
          <w:p w14:paraId="219CC810" w14:textId="77777777" w:rsidR="006E5EFD" w:rsidRPr="0028540B" w:rsidRDefault="006E5EFD" w:rsidP="00216206">
            <w:pPr>
              <w:jc w:val="center"/>
              <w:rPr>
                <w:rFonts w:ascii="Arial" w:hAnsi="Arial" w:cs="Arial"/>
                <w:b/>
                <w:sz w:val="20"/>
                <w:szCs w:val="20"/>
                <w:lang w:val="en-GB"/>
              </w:rPr>
            </w:pPr>
            <w:r w:rsidRPr="0028540B">
              <w:rPr>
                <w:rFonts w:ascii="Arial" w:hAnsi="Arial" w:cs="Arial"/>
                <w:b/>
                <w:sz w:val="20"/>
                <w:szCs w:val="20"/>
                <w:lang w:val="en-GB"/>
              </w:rPr>
              <w:t>§4</w:t>
            </w:r>
          </w:p>
          <w:p w14:paraId="16B3DE40" w14:textId="77777777" w:rsidR="006E5EFD" w:rsidRPr="0028540B" w:rsidRDefault="006E5EFD" w:rsidP="00216206">
            <w:pPr>
              <w:jc w:val="center"/>
              <w:rPr>
                <w:rFonts w:ascii="Arial" w:hAnsi="Arial" w:cs="Arial"/>
                <w:b/>
                <w:sz w:val="20"/>
                <w:szCs w:val="20"/>
                <w:lang w:val="en-GB"/>
              </w:rPr>
            </w:pPr>
            <w:r w:rsidRPr="0028540B">
              <w:rPr>
                <w:rFonts w:ascii="Arial" w:hAnsi="Arial" w:cs="Arial"/>
                <w:b/>
                <w:sz w:val="20"/>
                <w:szCs w:val="20"/>
                <w:lang w:val="en-GB"/>
              </w:rPr>
              <w:t>Liability</w:t>
            </w:r>
          </w:p>
          <w:p w14:paraId="0D620393" w14:textId="77777777" w:rsidR="006E5EFD" w:rsidRPr="0028540B" w:rsidRDefault="006E5EFD" w:rsidP="006E5EFD">
            <w:pPr>
              <w:pStyle w:val="Akapitzlist"/>
              <w:numPr>
                <w:ilvl w:val="0"/>
                <w:numId w:val="10"/>
              </w:numPr>
              <w:jc w:val="both"/>
              <w:rPr>
                <w:rFonts w:ascii="Arial" w:hAnsi="Arial" w:cs="Arial"/>
                <w:bCs/>
                <w:sz w:val="20"/>
                <w:szCs w:val="20"/>
                <w:lang w:val="en-GB"/>
              </w:rPr>
            </w:pPr>
            <w:r w:rsidRPr="0028540B">
              <w:rPr>
                <w:rFonts w:ascii="Arial" w:hAnsi="Arial" w:cs="Arial"/>
                <w:bCs/>
                <w:sz w:val="20"/>
                <w:szCs w:val="20"/>
                <w:lang w:val="en-GB"/>
              </w:rPr>
              <w:t>The Parties shall be liable in accordance with the general provisions of the Polish Civil Code.</w:t>
            </w:r>
          </w:p>
        </w:tc>
      </w:tr>
      <w:tr w:rsidR="006E5EFD" w:rsidRPr="006E5EFD" w14:paraId="686E14AE" w14:textId="77777777" w:rsidTr="00216206">
        <w:tc>
          <w:tcPr>
            <w:tcW w:w="4531" w:type="dxa"/>
          </w:tcPr>
          <w:p w14:paraId="3966E86A" w14:textId="77777777" w:rsidR="006E5EFD" w:rsidRPr="0028540B" w:rsidRDefault="006E5EFD" w:rsidP="00216206">
            <w:pPr>
              <w:jc w:val="center"/>
              <w:rPr>
                <w:rFonts w:ascii="Arial" w:hAnsi="Arial" w:cs="Arial"/>
                <w:b/>
                <w:sz w:val="20"/>
                <w:szCs w:val="20"/>
              </w:rPr>
            </w:pPr>
            <w:r w:rsidRPr="0028540B">
              <w:rPr>
                <w:rFonts w:ascii="Arial" w:hAnsi="Arial" w:cs="Arial"/>
                <w:b/>
                <w:sz w:val="20"/>
                <w:szCs w:val="20"/>
              </w:rPr>
              <w:t>§5</w:t>
            </w:r>
          </w:p>
          <w:p w14:paraId="3BEF0A3B" w14:textId="77777777" w:rsidR="006E5EFD" w:rsidRPr="0028540B" w:rsidRDefault="006E5EFD" w:rsidP="00216206">
            <w:pPr>
              <w:jc w:val="center"/>
              <w:rPr>
                <w:rFonts w:ascii="Arial" w:hAnsi="Arial" w:cs="Arial"/>
                <w:b/>
                <w:sz w:val="20"/>
                <w:szCs w:val="20"/>
              </w:rPr>
            </w:pPr>
            <w:r w:rsidRPr="0028540B">
              <w:rPr>
                <w:rFonts w:ascii="Arial" w:hAnsi="Arial" w:cs="Arial"/>
                <w:b/>
                <w:sz w:val="20"/>
                <w:szCs w:val="20"/>
              </w:rPr>
              <w:t>Zasady poufności i dane osobowe</w:t>
            </w:r>
          </w:p>
          <w:p w14:paraId="5C6841D0" w14:textId="77777777" w:rsidR="006E5EFD" w:rsidRPr="0028540B" w:rsidRDefault="006E5EFD" w:rsidP="006E5EFD">
            <w:pPr>
              <w:pStyle w:val="Akapitzlist"/>
              <w:numPr>
                <w:ilvl w:val="0"/>
                <w:numId w:val="2"/>
              </w:numPr>
              <w:jc w:val="both"/>
              <w:rPr>
                <w:rFonts w:ascii="Arial" w:hAnsi="Arial" w:cs="Arial"/>
                <w:bCs/>
                <w:sz w:val="20"/>
                <w:szCs w:val="20"/>
              </w:rPr>
            </w:pPr>
            <w:r w:rsidRPr="0028540B">
              <w:rPr>
                <w:rFonts w:ascii="Arial" w:hAnsi="Arial" w:cs="Arial"/>
                <w:bCs/>
                <w:sz w:val="20"/>
                <w:szCs w:val="20"/>
              </w:rPr>
              <w:t>Strony zobowiązują się nie ujawniać nikomu jakichkolwiek informacji uzyskanych w związku z zawarciem Umowy, w tym jej treści i postanowień.</w:t>
            </w:r>
          </w:p>
          <w:p w14:paraId="26B1B43C" w14:textId="77777777" w:rsidR="006E5EFD" w:rsidRPr="0028540B" w:rsidRDefault="006E5EFD" w:rsidP="006E5EFD">
            <w:pPr>
              <w:pStyle w:val="Akapitzlist"/>
              <w:numPr>
                <w:ilvl w:val="0"/>
                <w:numId w:val="2"/>
              </w:numPr>
              <w:jc w:val="both"/>
              <w:rPr>
                <w:rFonts w:ascii="Arial" w:hAnsi="Arial" w:cs="Arial"/>
                <w:bCs/>
                <w:sz w:val="20"/>
                <w:szCs w:val="20"/>
              </w:rPr>
            </w:pPr>
            <w:r w:rsidRPr="0028540B">
              <w:rPr>
                <w:rFonts w:ascii="Arial" w:hAnsi="Arial" w:cs="Arial"/>
                <w:bCs/>
                <w:sz w:val="20"/>
                <w:szCs w:val="20"/>
              </w:rPr>
              <w:t>Obowiązek zachowania poufności nie dotyczy informacji:</w:t>
            </w:r>
          </w:p>
          <w:p w14:paraId="0A5C3C50" w14:textId="77777777" w:rsidR="006E5EFD" w:rsidRPr="0028540B" w:rsidRDefault="006E5EFD" w:rsidP="006E5EFD">
            <w:pPr>
              <w:pStyle w:val="Akapitzlist"/>
              <w:numPr>
                <w:ilvl w:val="1"/>
                <w:numId w:val="2"/>
              </w:numPr>
              <w:jc w:val="both"/>
              <w:rPr>
                <w:rFonts w:ascii="Arial" w:hAnsi="Arial" w:cs="Arial"/>
                <w:bCs/>
                <w:sz w:val="20"/>
                <w:szCs w:val="20"/>
              </w:rPr>
            </w:pPr>
            <w:r w:rsidRPr="0028540B">
              <w:rPr>
                <w:rFonts w:ascii="Arial" w:hAnsi="Arial" w:cs="Arial"/>
                <w:bCs/>
                <w:sz w:val="20"/>
                <w:szCs w:val="20"/>
              </w:rPr>
              <w:t>które są powszechnie znane;</w:t>
            </w:r>
          </w:p>
          <w:p w14:paraId="0F828CBA" w14:textId="77777777" w:rsidR="006E5EFD" w:rsidRPr="0028540B" w:rsidRDefault="006E5EFD" w:rsidP="006E5EFD">
            <w:pPr>
              <w:pStyle w:val="Akapitzlist"/>
              <w:numPr>
                <w:ilvl w:val="1"/>
                <w:numId w:val="2"/>
              </w:numPr>
              <w:jc w:val="both"/>
              <w:rPr>
                <w:rFonts w:ascii="Arial" w:hAnsi="Arial" w:cs="Arial"/>
                <w:bCs/>
                <w:sz w:val="20"/>
                <w:szCs w:val="20"/>
              </w:rPr>
            </w:pPr>
            <w:r w:rsidRPr="0028540B">
              <w:rPr>
                <w:rFonts w:ascii="Arial" w:hAnsi="Arial" w:cs="Arial"/>
                <w:bCs/>
                <w:sz w:val="20"/>
                <w:szCs w:val="20"/>
              </w:rPr>
              <w:t>których ujawnienie jest wymagane przez przepisy prawa, orzeczenie sądu lub decyzję właściwego organu;</w:t>
            </w:r>
          </w:p>
          <w:p w14:paraId="1E5D6FDF" w14:textId="77777777" w:rsidR="006E5EFD" w:rsidRPr="0028540B" w:rsidRDefault="006E5EFD" w:rsidP="006E5EFD">
            <w:pPr>
              <w:pStyle w:val="Akapitzlist"/>
              <w:numPr>
                <w:ilvl w:val="1"/>
                <w:numId w:val="2"/>
              </w:numPr>
              <w:jc w:val="both"/>
              <w:rPr>
                <w:rFonts w:ascii="Arial" w:hAnsi="Arial" w:cs="Arial"/>
                <w:bCs/>
                <w:sz w:val="20"/>
                <w:szCs w:val="20"/>
              </w:rPr>
            </w:pPr>
            <w:r w:rsidRPr="0028540B">
              <w:rPr>
                <w:rFonts w:ascii="Arial" w:hAnsi="Arial" w:cs="Arial"/>
                <w:bCs/>
                <w:sz w:val="20"/>
                <w:szCs w:val="20"/>
              </w:rPr>
              <w:t>ujawnianych doradcom prawnym, podatkowym, księgowym, bankom, operatorom płatności, ubezpieczycielom lub innym podmiotom, jeżeli jest to niezbędne do zawarcia, wykonania, rozliczenia Umowy albo dochodzenia lub obrony roszczeń;</w:t>
            </w:r>
          </w:p>
          <w:p w14:paraId="01998F9D" w14:textId="77777777" w:rsidR="006E5EFD" w:rsidRPr="0028540B" w:rsidRDefault="006E5EFD" w:rsidP="006E5EFD">
            <w:pPr>
              <w:pStyle w:val="Akapitzlist"/>
              <w:numPr>
                <w:ilvl w:val="1"/>
                <w:numId w:val="2"/>
              </w:numPr>
              <w:jc w:val="both"/>
              <w:rPr>
                <w:rFonts w:ascii="Arial" w:hAnsi="Arial" w:cs="Arial"/>
                <w:bCs/>
                <w:sz w:val="20"/>
                <w:szCs w:val="20"/>
              </w:rPr>
            </w:pPr>
            <w:r w:rsidRPr="0028540B">
              <w:rPr>
                <w:rFonts w:ascii="Arial" w:hAnsi="Arial" w:cs="Arial"/>
                <w:bCs/>
                <w:sz w:val="20"/>
                <w:szCs w:val="20"/>
              </w:rPr>
              <w:t>ujawnianych za uprzednią zgodą drugiej Strony.</w:t>
            </w:r>
          </w:p>
          <w:p w14:paraId="7B272617" w14:textId="77777777" w:rsidR="006E5EFD" w:rsidRPr="0028540B" w:rsidRDefault="006E5EFD" w:rsidP="006E5EFD">
            <w:pPr>
              <w:pStyle w:val="Akapitzlist"/>
              <w:numPr>
                <w:ilvl w:val="0"/>
                <w:numId w:val="2"/>
              </w:numPr>
              <w:jc w:val="both"/>
              <w:rPr>
                <w:rFonts w:ascii="Arial" w:hAnsi="Arial" w:cs="Arial"/>
                <w:bCs/>
                <w:sz w:val="20"/>
                <w:szCs w:val="20"/>
              </w:rPr>
            </w:pPr>
            <w:r w:rsidRPr="0028540B">
              <w:rPr>
                <w:rFonts w:ascii="Arial" w:hAnsi="Arial" w:cs="Arial"/>
                <w:bCs/>
                <w:sz w:val="20"/>
                <w:szCs w:val="20"/>
              </w:rPr>
              <w:t>Strony mogą przetwarzać swoje dane osobowe w zakresie niezbędnym do zawarcia, wykonania, rozliczenia oraz archiwizacji niniejszej Umowy, a także do dochodzenia roszczeń lub obrony przed roszczeniami.</w:t>
            </w:r>
          </w:p>
          <w:p w14:paraId="27ED3911" w14:textId="77777777" w:rsidR="006E5EFD" w:rsidRPr="0028540B" w:rsidRDefault="006E5EFD" w:rsidP="006E5EFD">
            <w:pPr>
              <w:pStyle w:val="Akapitzlist"/>
              <w:numPr>
                <w:ilvl w:val="0"/>
                <w:numId w:val="2"/>
              </w:numPr>
              <w:jc w:val="both"/>
              <w:rPr>
                <w:rFonts w:ascii="Arial" w:hAnsi="Arial" w:cs="Arial"/>
                <w:bCs/>
                <w:sz w:val="20"/>
                <w:szCs w:val="20"/>
              </w:rPr>
            </w:pPr>
            <w:r w:rsidRPr="0028540B">
              <w:rPr>
                <w:rFonts w:ascii="Arial" w:hAnsi="Arial" w:cs="Arial"/>
                <w:bCs/>
                <w:sz w:val="20"/>
                <w:szCs w:val="20"/>
              </w:rPr>
              <w:t>W zakresie, w jakim do przetwarzania danych osobowych zastosowanie ma Rozporządzenie Parlamentu Europejskiego i Rady UE 2016/679 z dnia 27 kwietnia 2016 r. (RODO) każda ze Stron jest odrębnym administratorem danych osobowych drugiej Strony, które otrzymała w związku z zawarciem lub wykonaniem niniejszej Umowy.</w:t>
            </w:r>
          </w:p>
          <w:p w14:paraId="52B3182B" w14:textId="77777777" w:rsidR="006E5EFD" w:rsidRPr="0028540B" w:rsidRDefault="006E5EFD" w:rsidP="006E5EFD">
            <w:pPr>
              <w:pStyle w:val="Akapitzlist"/>
              <w:numPr>
                <w:ilvl w:val="0"/>
                <w:numId w:val="12"/>
              </w:numPr>
              <w:jc w:val="both"/>
              <w:rPr>
                <w:rFonts w:ascii="Arial" w:hAnsi="Arial" w:cs="Arial"/>
                <w:bCs/>
                <w:sz w:val="20"/>
                <w:szCs w:val="20"/>
              </w:rPr>
            </w:pPr>
            <w:r w:rsidRPr="0028540B">
              <w:rPr>
                <w:rFonts w:ascii="Arial" w:hAnsi="Arial" w:cs="Arial"/>
                <w:bCs/>
                <w:sz w:val="20"/>
                <w:szCs w:val="20"/>
              </w:rPr>
              <w:t>Dane osobowe mogą być przetwarzane w szczególności w następujących celach i na następujących podstawach prawnych:</w:t>
            </w:r>
          </w:p>
          <w:p w14:paraId="3BB2FF0A" w14:textId="77777777" w:rsidR="006E5EFD" w:rsidRPr="0028540B" w:rsidRDefault="006E5EFD" w:rsidP="006E5EFD">
            <w:pPr>
              <w:pStyle w:val="Akapitzlist"/>
              <w:numPr>
                <w:ilvl w:val="1"/>
                <w:numId w:val="12"/>
              </w:numPr>
              <w:jc w:val="both"/>
              <w:rPr>
                <w:rFonts w:ascii="Arial" w:hAnsi="Arial" w:cs="Arial"/>
                <w:bCs/>
                <w:sz w:val="20"/>
                <w:szCs w:val="20"/>
              </w:rPr>
            </w:pPr>
            <w:r w:rsidRPr="0028540B">
              <w:rPr>
                <w:rFonts w:ascii="Arial" w:hAnsi="Arial" w:cs="Arial"/>
                <w:bCs/>
                <w:sz w:val="20"/>
                <w:szCs w:val="20"/>
              </w:rPr>
              <w:t>w celu zawarcia i wykonania Umowy - art. 6 ust. 1 lit. b RODO;</w:t>
            </w:r>
          </w:p>
          <w:p w14:paraId="5CEEFF2B" w14:textId="77777777" w:rsidR="006E5EFD" w:rsidRPr="0028540B" w:rsidRDefault="006E5EFD" w:rsidP="006E5EFD">
            <w:pPr>
              <w:pStyle w:val="Akapitzlist"/>
              <w:numPr>
                <w:ilvl w:val="1"/>
                <w:numId w:val="12"/>
              </w:numPr>
              <w:jc w:val="both"/>
              <w:rPr>
                <w:rFonts w:ascii="Arial" w:hAnsi="Arial" w:cs="Arial"/>
                <w:bCs/>
                <w:sz w:val="20"/>
                <w:szCs w:val="20"/>
              </w:rPr>
            </w:pPr>
            <w:r w:rsidRPr="0028540B">
              <w:rPr>
                <w:rFonts w:ascii="Arial" w:hAnsi="Arial" w:cs="Arial"/>
                <w:bCs/>
                <w:sz w:val="20"/>
                <w:szCs w:val="20"/>
              </w:rPr>
              <w:t>w celu wypełnienia obowiązków prawnych ciążących na Stronie, w szczególności obowiązków podatkowych, rachunkowych lub archiwizacyjnych - art. 6 ust. 1 lit. c RODO;</w:t>
            </w:r>
          </w:p>
          <w:p w14:paraId="57BFFAF9" w14:textId="77777777" w:rsidR="006E5EFD" w:rsidRPr="0028540B" w:rsidRDefault="006E5EFD" w:rsidP="006E5EFD">
            <w:pPr>
              <w:pStyle w:val="Akapitzlist"/>
              <w:numPr>
                <w:ilvl w:val="1"/>
                <w:numId w:val="12"/>
              </w:numPr>
              <w:jc w:val="both"/>
              <w:rPr>
                <w:rFonts w:ascii="Arial" w:hAnsi="Arial" w:cs="Arial"/>
                <w:bCs/>
                <w:sz w:val="20"/>
                <w:szCs w:val="20"/>
              </w:rPr>
            </w:pPr>
            <w:r w:rsidRPr="0028540B">
              <w:rPr>
                <w:rFonts w:ascii="Arial" w:hAnsi="Arial" w:cs="Arial"/>
                <w:bCs/>
                <w:sz w:val="20"/>
                <w:szCs w:val="20"/>
              </w:rPr>
              <w:lastRenderedPageBreak/>
              <w:t>w celu dochodzenia roszczeń lub obrony przed roszczeniami - art. 6 ust. 1 lit. f RODO, tj. prawnie uzasadniony interes administratora polegający na ochronie jego praw.</w:t>
            </w:r>
          </w:p>
          <w:p w14:paraId="7B0C00F0" w14:textId="77777777" w:rsidR="006E5EFD" w:rsidRPr="0028540B" w:rsidRDefault="006E5EFD" w:rsidP="006E5EFD">
            <w:pPr>
              <w:pStyle w:val="Akapitzlist"/>
              <w:numPr>
                <w:ilvl w:val="0"/>
                <w:numId w:val="12"/>
              </w:numPr>
              <w:jc w:val="both"/>
              <w:rPr>
                <w:rFonts w:ascii="Arial" w:hAnsi="Arial" w:cs="Arial"/>
                <w:bCs/>
                <w:sz w:val="20"/>
                <w:szCs w:val="20"/>
              </w:rPr>
            </w:pPr>
            <w:r w:rsidRPr="0028540B">
              <w:rPr>
                <w:rFonts w:ascii="Arial" w:hAnsi="Arial" w:cs="Arial"/>
                <w:bCs/>
                <w:sz w:val="20"/>
                <w:szCs w:val="20"/>
              </w:rPr>
              <w:t>Dane osobowe mogą być udostępniane podmiotom uprawnionym na podstawie przepisów prawa oraz podmiotom świadczącym na rzecz danej Strony usługi niezbędne do wykonania lub rozliczenia Umowy, w szczególności usługodawcom księgowym, prawnym, podatkowym, bankom, operatorom płatności, dostawcom usług pocztowych, kurierskich lub informatycznych.</w:t>
            </w:r>
          </w:p>
          <w:p w14:paraId="168CF944" w14:textId="77777777" w:rsidR="006E5EFD" w:rsidRPr="0028540B" w:rsidRDefault="006E5EFD" w:rsidP="006E5EFD">
            <w:pPr>
              <w:pStyle w:val="Akapitzlist"/>
              <w:numPr>
                <w:ilvl w:val="0"/>
                <w:numId w:val="12"/>
              </w:numPr>
              <w:jc w:val="both"/>
              <w:rPr>
                <w:rFonts w:ascii="Arial" w:hAnsi="Arial" w:cs="Arial"/>
                <w:bCs/>
                <w:sz w:val="20"/>
                <w:szCs w:val="20"/>
              </w:rPr>
            </w:pPr>
            <w:r w:rsidRPr="0028540B">
              <w:rPr>
                <w:rFonts w:ascii="Arial" w:hAnsi="Arial" w:cs="Arial"/>
                <w:bCs/>
                <w:sz w:val="20"/>
                <w:szCs w:val="20"/>
              </w:rPr>
              <w:t>Dane osobowe będą przechowywane przez okres niezbędny do wykonania i rozliczenia Umowy, a następnie przez okres wymagany przepisami prawa lub do upływu terminów przedawnienia ewentualnych roszczeń.</w:t>
            </w:r>
          </w:p>
          <w:p w14:paraId="394365C4" w14:textId="77777777" w:rsidR="006E5EFD" w:rsidRPr="0028540B" w:rsidRDefault="006E5EFD" w:rsidP="006E5EFD">
            <w:pPr>
              <w:pStyle w:val="Akapitzlist"/>
              <w:numPr>
                <w:ilvl w:val="0"/>
                <w:numId w:val="12"/>
              </w:numPr>
              <w:jc w:val="both"/>
              <w:rPr>
                <w:rFonts w:ascii="Arial" w:hAnsi="Arial" w:cs="Arial"/>
                <w:bCs/>
                <w:sz w:val="20"/>
                <w:szCs w:val="20"/>
              </w:rPr>
            </w:pPr>
            <w:r w:rsidRPr="0028540B">
              <w:rPr>
                <w:rFonts w:ascii="Arial" w:hAnsi="Arial" w:cs="Arial"/>
                <w:bCs/>
                <w:sz w:val="20"/>
                <w:szCs w:val="20"/>
              </w:rPr>
              <w:t>Osobie, której dane dotyczą, przysługują prawa określone w RODO, w szczególności prawo dostępu do danych, sprostowania danych, usunięcia danych, ograniczenia przetwarzania, przenoszenia danych - jeżeli ma zastosowanie - wniesienia sprzeciwu wobec przetwarzania oraz wniesienia skargi do Prezesa Urzędu Ochrony Danych Osobowych.</w:t>
            </w:r>
          </w:p>
          <w:p w14:paraId="69A3F5A7" w14:textId="77777777" w:rsidR="006E5EFD" w:rsidRPr="0028540B" w:rsidRDefault="006E5EFD" w:rsidP="006E5EFD">
            <w:pPr>
              <w:pStyle w:val="Akapitzlist"/>
              <w:numPr>
                <w:ilvl w:val="0"/>
                <w:numId w:val="12"/>
              </w:numPr>
              <w:jc w:val="both"/>
              <w:rPr>
                <w:rFonts w:ascii="Arial" w:hAnsi="Arial" w:cs="Arial"/>
                <w:bCs/>
                <w:sz w:val="20"/>
                <w:szCs w:val="20"/>
              </w:rPr>
            </w:pPr>
            <w:r w:rsidRPr="0028540B">
              <w:rPr>
                <w:rFonts w:ascii="Arial" w:hAnsi="Arial" w:cs="Arial"/>
                <w:bCs/>
                <w:sz w:val="20"/>
                <w:szCs w:val="20"/>
              </w:rPr>
              <w:t>Podanie danych osobowych jest dobrowolne, lecz niezbędne do zawarcia i wykonania Umowy.</w:t>
            </w:r>
          </w:p>
          <w:p w14:paraId="5214059F" w14:textId="77777777" w:rsidR="006E5EFD" w:rsidRPr="0028540B" w:rsidRDefault="006E5EFD" w:rsidP="006E5EFD">
            <w:pPr>
              <w:pStyle w:val="Akapitzlist"/>
              <w:numPr>
                <w:ilvl w:val="0"/>
                <w:numId w:val="16"/>
              </w:numPr>
              <w:jc w:val="both"/>
              <w:rPr>
                <w:rFonts w:ascii="Arial" w:hAnsi="Arial" w:cs="Arial"/>
                <w:sz w:val="20"/>
                <w:szCs w:val="20"/>
              </w:rPr>
            </w:pPr>
            <w:r w:rsidRPr="0028540B">
              <w:rPr>
                <w:rFonts w:ascii="Arial" w:hAnsi="Arial" w:cs="Arial"/>
                <w:bCs/>
                <w:sz w:val="20"/>
                <w:szCs w:val="20"/>
              </w:rPr>
              <w:t>Dane osobowe nie będą wykorzystywane do podejmowania decyzji w sposób zautomatyzowany, w tym do profilowania, o którym mowa w art. 22 RODO.</w:t>
            </w:r>
          </w:p>
        </w:tc>
        <w:tc>
          <w:tcPr>
            <w:tcW w:w="4531" w:type="dxa"/>
          </w:tcPr>
          <w:p w14:paraId="65288B90" w14:textId="77777777" w:rsidR="006E5EFD" w:rsidRPr="0028540B" w:rsidRDefault="006E5EFD" w:rsidP="00216206">
            <w:pPr>
              <w:jc w:val="center"/>
              <w:rPr>
                <w:rFonts w:ascii="Arial" w:hAnsi="Arial" w:cs="Arial"/>
                <w:color w:val="0D0D0D"/>
                <w:sz w:val="20"/>
                <w:szCs w:val="20"/>
              </w:rPr>
            </w:pPr>
            <w:r w:rsidRPr="0028540B">
              <w:rPr>
                <w:rStyle w:val="Pogrubienie"/>
                <w:rFonts w:ascii="Arial" w:eastAsiaTheme="majorEastAsia" w:hAnsi="Arial" w:cs="Arial"/>
                <w:color w:val="0D0D0D"/>
                <w:sz w:val="20"/>
                <w:szCs w:val="20"/>
              </w:rPr>
              <w:lastRenderedPageBreak/>
              <w:t>§5</w:t>
            </w:r>
            <w:r w:rsidRPr="0028540B">
              <w:rPr>
                <w:rFonts w:ascii="Arial" w:hAnsi="Arial" w:cs="Arial"/>
                <w:color w:val="0D0D0D"/>
                <w:sz w:val="20"/>
                <w:szCs w:val="20"/>
              </w:rPr>
              <w:br/>
            </w:r>
            <w:r w:rsidRPr="0028540B">
              <w:rPr>
                <w:rStyle w:val="Pogrubienie"/>
                <w:rFonts w:ascii="Arial" w:eastAsiaTheme="majorEastAsia" w:hAnsi="Arial" w:cs="Arial"/>
                <w:color w:val="0D0D0D"/>
                <w:sz w:val="20"/>
                <w:szCs w:val="20"/>
              </w:rPr>
              <w:t>Confidentiality and Personal Data</w:t>
            </w:r>
          </w:p>
          <w:p w14:paraId="5F7EF53E" w14:textId="77777777" w:rsidR="006E5EFD" w:rsidRPr="0028540B" w:rsidRDefault="006E5EFD" w:rsidP="006E5EFD">
            <w:pPr>
              <w:pStyle w:val="NormalnyWeb"/>
              <w:numPr>
                <w:ilvl w:val="0"/>
                <w:numId w:val="17"/>
              </w:numPr>
              <w:shd w:val="clear" w:color="auto" w:fill="FFFFFF"/>
              <w:spacing w:before="0" w:beforeAutospacing="0" w:after="0" w:afterAutospacing="0"/>
              <w:jc w:val="both"/>
              <w:rPr>
                <w:rFonts w:ascii="Arial" w:hAnsi="Arial" w:cs="Arial"/>
                <w:color w:val="0D0D0D"/>
                <w:sz w:val="20"/>
                <w:szCs w:val="20"/>
                <w:lang w:val="en-GB"/>
              </w:rPr>
            </w:pPr>
            <w:r w:rsidRPr="0028540B">
              <w:rPr>
                <w:rFonts w:ascii="Arial" w:hAnsi="Arial" w:cs="Arial"/>
                <w:color w:val="0D0D0D"/>
                <w:sz w:val="20"/>
                <w:szCs w:val="20"/>
                <w:lang w:val="en-GB"/>
              </w:rPr>
              <w:t>The Parties undertake not to disclose to any person any information obtained in connection with this Agreement and its content.</w:t>
            </w:r>
          </w:p>
          <w:p w14:paraId="249334E0" w14:textId="77777777" w:rsidR="006E5EFD" w:rsidRPr="0028540B" w:rsidRDefault="006E5EFD" w:rsidP="006E5EFD">
            <w:pPr>
              <w:pStyle w:val="NormalnyWeb"/>
              <w:numPr>
                <w:ilvl w:val="0"/>
                <w:numId w:val="17"/>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The confidentiality obligation shall not apply to information:</w:t>
            </w:r>
          </w:p>
          <w:p w14:paraId="3E6037B0" w14:textId="77777777" w:rsidR="006E5EFD" w:rsidRPr="0028540B" w:rsidRDefault="006E5EFD" w:rsidP="006E5EFD">
            <w:pPr>
              <w:pStyle w:val="NormalnyWeb"/>
              <w:numPr>
                <w:ilvl w:val="1"/>
                <w:numId w:val="17"/>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which is publicly known;</w:t>
            </w:r>
          </w:p>
          <w:p w14:paraId="0C452B44" w14:textId="77777777" w:rsidR="006E5EFD" w:rsidRPr="0028540B" w:rsidRDefault="006E5EFD" w:rsidP="006E5EFD">
            <w:pPr>
              <w:pStyle w:val="NormalnyWeb"/>
              <w:numPr>
                <w:ilvl w:val="1"/>
                <w:numId w:val="17"/>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whose disclosure is required by law, a court judgment or a decision of a competent authority;</w:t>
            </w:r>
          </w:p>
          <w:p w14:paraId="54997863" w14:textId="77777777" w:rsidR="006E5EFD" w:rsidRPr="0028540B" w:rsidRDefault="006E5EFD" w:rsidP="006E5EFD">
            <w:pPr>
              <w:pStyle w:val="NormalnyWeb"/>
              <w:numPr>
                <w:ilvl w:val="1"/>
                <w:numId w:val="17"/>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disclosed to legal, tax or accounting advisers, banks, payment operators, insurers or other entities, where such disclosure is necessary for the conclusion, performance or settlement of the Agreement or for pursuing or defending against claims;</w:t>
            </w:r>
          </w:p>
          <w:p w14:paraId="1EAC6002" w14:textId="77777777" w:rsidR="006E5EFD" w:rsidRPr="0028540B" w:rsidRDefault="006E5EFD" w:rsidP="006E5EFD">
            <w:pPr>
              <w:pStyle w:val="NormalnyWeb"/>
              <w:numPr>
                <w:ilvl w:val="1"/>
                <w:numId w:val="17"/>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disclosed with the prior consent of the other Party.</w:t>
            </w:r>
          </w:p>
          <w:p w14:paraId="55EBF1BC" w14:textId="77777777" w:rsidR="006E5EFD" w:rsidRPr="0028540B" w:rsidRDefault="006E5EFD" w:rsidP="006E5EFD">
            <w:pPr>
              <w:pStyle w:val="NormalnyWeb"/>
              <w:numPr>
                <w:ilvl w:val="0"/>
                <w:numId w:val="17"/>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The Parties may process each other’s personal data to the extent necessary for the conclusion, performance, settlement and archiving of this Agreement, as well as for pursuing claims or defending against claims.</w:t>
            </w:r>
          </w:p>
          <w:p w14:paraId="57A59E4D" w14:textId="77777777" w:rsidR="006E5EFD" w:rsidRPr="0028540B" w:rsidRDefault="006E5EFD" w:rsidP="006E5EFD">
            <w:pPr>
              <w:pStyle w:val="NormalnyWeb"/>
              <w:numPr>
                <w:ilvl w:val="0"/>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To the extent that Regulation (EU) 2016/679 of the European Parliament and of the Council of 27 April 2016 (GDPR) applies to the processing of personal data, each Party shall be a separate controller of the personal data of the other Party received in connection with the conclusion or performance of this Agreement.</w:t>
            </w:r>
          </w:p>
          <w:p w14:paraId="07B6C41F" w14:textId="77777777" w:rsidR="006E5EFD" w:rsidRPr="0028540B" w:rsidRDefault="006E5EFD" w:rsidP="006E5EFD">
            <w:pPr>
              <w:pStyle w:val="NormalnyWeb"/>
              <w:numPr>
                <w:ilvl w:val="0"/>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Personal data may be processed in particular for the following purposes and on the following legal bases:</w:t>
            </w:r>
          </w:p>
          <w:p w14:paraId="098E8C11" w14:textId="77777777" w:rsidR="006E5EFD" w:rsidRPr="0028540B" w:rsidRDefault="006E5EFD" w:rsidP="006E5EFD">
            <w:pPr>
              <w:pStyle w:val="NormalnyWeb"/>
              <w:numPr>
                <w:ilvl w:val="1"/>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for the purpose of concluding and performing the Agreement - Article 6(1)(b) GDPR;</w:t>
            </w:r>
          </w:p>
          <w:p w14:paraId="3CA0217F" w14:textId="77777777" w:rsidR="006E5EFD" w:rsidRPr="0028540B" w:rsidRDefault="006E5EFD" w:rsidP="006E5EFD">
            <w:pPr>
              <w:pStyle w:val="NormalnyWeb"/>
              <w:numPr>
                <w:ilvl w:val="1"/>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for the purpose of complying with legal obligations imposed on a Party, in particular tax, accounting or archiving obligations - Article 6(1)(c) GDPR;</w:t>
            </w:r>
          </w:p>
          <w:p w14:paraId="6631DD40" w14:textId="77777777" w:rsidR="006E5EFD" w:rsidRPr="0028540B" w:rsidRDefault="006E5EFD" w:rsidP="006E5EFD">
            <w:pPr>
              <w:pStyle w:val="NormalnyWeb"/>
              <w:numPr>
                <w:ilvl w:val="1"/>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 xml:space="preserve">for the purpose of pursuing claims or defending against claims - Article </w:t>
            </w:r>
            <w:r w:rsidRPr="0028540B">
              <w:rPr>
                <w:rFonts w:ascii="Arial" w:hAnsi="Arial" w:cs="Arial"/>
                <w:color w:val="0D0D0D"/>
                <w:sz w:val="20"/>
                <w:szCs w:val="20"/>
                <w:lang w:val="en-GB"/>
              </w:rPr>
              <w:lastRenderedPageBreak/>
              <w:t>6(1)(f) GDPR, i.e. the legitimate interest of the controller consisting in the protection of its rights.</w:t>
            </w:r>
          </w:p>
          <w:p w14:paraId="2201D178" w14:textId="77777777" w:rsidR="006E5EFD" w:rsidRPr="0028540B" w:rsidRDefault="006E5EFD" w:rsidP="006E5EFD">
            <w:pPr>
              <w:pStyle w:val="NormalnyWeb"/>
              <w:numPr>
                <w:ilvl w:val="0"/>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Personal data may be disclosed to entities authorised under applicable law and to entities providing services to a given Party which are necessary for the performance or settlement of the Agreement, in particular accounting, legal and tax service providers, banks, payment operators, postal or courier service providers and IT service providers.</w:t>
            </w:r>
          </w:p>
          <w:p w14:paraId="3ACDADAE" w14:textId="77777777" w:rsidR="006E5EFD" w:rsidRPr="0028540B" w:rsidRDefault="006E5EFD" w:rsidP="006E5EFD">
            <w:pPr>
              <w:pStyle w:val="NormalnyWeb"/>
              <w:numPr>
                <w:ilvl w:val="0"/>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Personal data shall be stored for the period necessary to perform and settle the Agreement, and thereafter for the period required by law or until the expiry of the limitation periods for any potential claims.</w:t>
            </w:r>
          </w:p>
          <w:p w14:paraId="7F8CB1D1" w14:textId="77777777" w:rsidR="006E5EFD" w:rsidRPr="0028540B" w:rsidRDefault="006E5EFD" w:rsidP="006E5EFD">
            <w:pPr>
              <w:pStyle w:val="NormalnyWeb"/>
              <w:numPr>
                <w:ilvl w:val="0"/>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The data subject shall have the rights set out in the GDPR, in particular the right of access, rectification, erasure, restriction of processing, data portability, where applicable, the right to object to processing and the right to lodge a complaint with the President of the Personal Data Protection Office.</w:t>
            </w:r>
          </w:p>
          <w:p w14:paraId="538E9550" w14:textId="77777777" w:rsidR="006E5EFD" w:rsidRPr="0028540B" w:rsidRDefault="006E5EFD" w:rsidP="006E5EFD">
            <w:pPr>
              <w:pStyle w:val="NormalnyWeb"/>
              <w:numPr>
                <w:ilvl w:val="0"/>
                <w:numId w:val="13"/>
              </w:numPr>
              <w:shd w:val="clear" w:color="auto" w:fill="FFFFFF"/>
              <w:spacing w:after="0"/>
              <w:jc w:val="both"/>
              <w:rPr>
                <w:rFonts w:ascii="Arial" w:hAnsi="Arial" w:cs="Arial"/>
                <w:color w:val="0D0D0D"/>
                <w:sz w:val="20"/>
                <w:szCs w:val="20"/>
                <w:lang w:val="en-GB"/>
              </w:rPr>
            </w:pPr>
            <w:r w:rsidRPr="0028540B">
              <w:rPr>
                <w:rFonts w:ascii="Arial" w:hAnsi="Arial" w:cs="Arial"/>
                <w:color w:val="0D0D0D"/>
                <w:sz w:val="20"/>
                <w:szCs w:val="20"/>
                <w:lang w:val="en-GB"/>
              </w:rPr>
              <w:t>Providing personal data is voluntary but necessary for the conclusion and performance of the Agreement.</w:t>
            </w:r>
          </w:p>
          <w:p w14:paraId="2002F79B" w14:textId="77777777" w:rsidR="006E5EFD" w:rsidRPr="0028540B" w:rsidRDefault="006E5EFD" w:rsidP="006E5EFD">
            <w:pPr>
              <w:pStyle w:val="NormalnyWeb"/>
              <w:numPr>
                <w:ilvl w:val="0"/>
                <w:numId w:val="18"/>
              </w:numPr>
              <w:shd w:val="clear" w:color="auto" w:fill="FFFFFF"/>
              <w:jc w:val="both"/>
              <w:rPr>
                <w:rFonts w:ascii="Arial" w:hAnsi="Arial" w:cs="Arial"/>
                <w:color w:val="0D0D0D"/>
                <w:sz w:val="20"/>
                <w:szCs w:val="20"/>
                <w:lang w:val="en-GB"/>
              </w:rPr>
            </w:pPr>
            <w:r w:rsidRPr="0028540B">
              <w:rPr>
                <w:rFonts w:ascii="Arial" w:hAnsi="Arial" w:cs="Arial"/>
                <w:color w:val="0D0D0D"/>
                <w:sz w:val="20"/>
                <w:szCs w:val="20"/>
                <w:lang w:val="en-GB"/>
              </w:rPr>
              <w:t>Personal data shall not be used for automated decision-making, including profiling within the meaning of Article 22 GDPR</w:t>
            </w:r>
          </w:p>
          <w:p w14:paraId="2CE1AB1C" w14:textId="77777777" w:rsidR="006E5EFD" w:rsidRPr="006E5EFD" w:rsidRDefault="006E5EFD" w:rsidP="00216206">
            <w:pPr>
              <w:rPr>
                <w:rFonts w:ascii="Arial" w:hAnsi="Arial" w:cs="Arial"/>
                <w:sz w:val="20"/>
                <w:szCs w:val="20"/>
                <w:lang w:val="en-GB"/>
              </w:rPr>
            </w:pPr>
          </w:p>
        </w:tc>
      </w:tr>
      <w:tr w:rsidR="006E5EFD" w:rsidRPr="006E5EFD" w14:paraId="32920E3C" w14:textId="77777777" w:rsidTr="00216206">
        <w:tc>
          <w:tcPr>
            <w:tcW w:w="4531" w:type="dxa"/>
          </w:tcPr>
          <w:p w14:paraId="621C4A4D" w14:textId="77777777" w:rsidR="006E5EFD" w:rsidRPr="006E5EFD" w:rsidRDefault="006E5EFD" w:rsidP="00216206">
            <w:pPr>
              <w:rPr>
                <w:rFonts w:ascii="Arial" w:hAnsi="Arial" w:cs="Arial"/>
                <w:sz w:val="20"/>
                <w:szCs w:val="20"/>
                <w:lang w:val="en-GB"/>
              </w:rPr>
            </w:pPr>
          </w:p>
        </w:tc>
        <w:tc>
          <w:tcPr>
            <w:tcW w:w="4531" w:type="dxa"/>
          </w:tcPr>
          <w:p w14:paraId="725B45CF" w14:textId="77777777" w:rsidR="006E5EFD" w:rsidRPr="006E5EFD" w:rsidRDefault="006E5EFD" w:rsidP="00216206">
            <w:pPr>
              <w:rPr>
                <w:rFonts w:ascii="Arial" w:hAnsi="Arial" w:cs="Arial"/>
                <w:sz w:val="20"/>
                <w:szCs w:val="20"/>
                <w:lang w:val="en-GB"/>
              </w:rPr>
            </w:pPr>
          </w:p>
        </w:tc>
      </w:tr>
      <w:tr w:rsidR="006E5EFD" w:rsidRPr="006E5EFD" w14:paraId="347BD14B" w14:textId="77777777" w:rsidTr="00216206">
        <w:tc>
          <w:tcPr>
            <w:tcW w:w="4531" w:type="dxa"/>
          </w:tcPr>
          <w:p w14:paraId="2838ED57" w14:textId="77777777" w:rsidR="006E5EFD" w:rsidRPr="006E5EFD" w:rsidRDefault="006E5EFD" w:rsidP="00216206">
            <w:pPr>
              <w:rPr>
                <w:rFonts w:ascii="Arial" w:hAnsi="Arial" w:cs="Arial"/>
                <w:sz w:val="20"/>
                <w:szCs w:val="20"/>
                <w:lang w:val="en-GB"/>
              </w:rPr>
            </w:pPr>
          </w:p>
        </w:tc>
        <w:tc>
          <w:tcPr>
            <w:tcW w:w="4531" w:type="dxa"/>
          </w:tcPr>
          <w:p w14:paraId="2AF5D868" w14:textId="77777777" w:rsidR="006E5EFD" w:rsidRPr="006E5EFD" w:rsidRDefault="006E5EFD" w:rsidP="00216206">
            <w:pPr>
              <w:rPr>
                <w:rFonts w:ascii="Arial" w:hAnsi="Arial" w:cs="Arial"/>
                <w:sz w:val="20"/>
                <w:szCs w:val="20"/>
                <w:lang w:val="en-GB"/>
              </w:rPr>
            </w:pPr>
          </w:p>
        </w:tc>
      </w:tr>
      <w:tr w:rsidR="006E5EFD" w:rsidRPr="0028540B" w14:paraId="6333566C" w14:textId="77777777" w:rsidTr="00216206">
        <w:tc>
          <w:tcPr>
            <w:tcW w:w="4531" w:type="dxa"/>
          </w:tcPr>
          <w:p w14:paraId="0D18F6FA" w14:textId="77777777" w:rsidR="006E5EFD" w:rsidRPr="0028540B" w:rsidRDefault="006E5EFD" w:rsidP="00216206">
            <w:pPr>
              <w:jc w:val="center"/>
              <w:rPr>
                <w:rFonts w:ascii="Arial" w:hAnsi="Arial" w:cs="Arial"/>
                <w:b/>
                <w:bCs/>
                <w:sz w:val="20"/>
                <w:szCs w:val="20"/>
              </w:rPr>
            </w:pPr>
            <w:r w:rsidRPr="0028540B">
              <w:rPr>
                <w:rFonts w:ascii="Arial" w:hAnsi="Arial" w:cs="Arial"/>
                <w:b/>
                <w:bCs/>
                <w:sz w:val="20"/>
                <w:szCs w:val="20"/>
              </w:rPr>
              <w:t>§6</w:t>
            </w:r>
          </w:p>
          <w:p w14:paraId="11C7884D" w14:textId="77777777" w:rsidR="006E5EFD" w:rsidRPr="0028540B" w:rsidRDefault="006E5EFD" w:rsidP="00216206">
            <w:pPr>
              <w:jc w:val="center"/>
              <w:rPr>
                <w:rFonts w:ascii="Arial" w:hAnsi="Arial" w:cs="Arial"/>
                <w:b/>
                <w:bCs/>
                <w:sz w:val="20"/>
                <w:szCs w:val="20"/>
              </w:rPr>
            </w:pPr>
            <w:r w:rsidRPr="0028540B">
              <w:rPr>
                <w:rFonts w:ascii="Arial" w:hAnsi="Arial" w:cs="Arial"/>
                <w:b/>
                <w:bCs/>
                <w:sz w:val="20"/>
                <w:szCs w:val="20"/>
              </w:rPr>
              <w:t xml:space="preserve">Postanowienia końcowe </w:t>
            </w:r>
          </w:p>
          <w:p w14:paraId="2EC49D48" w14:textId="77777777" w:rsidR="006E5EFD" w:rsidRPr="0028540B" w:rsidRDefault="006E5EFD" w:rsidP="006E5EFD">
            <w:pPr>
              <w:pStyle w:val="Akapitzlist"/>
              <w:numPr>
                <w:ilvl w:val="0"/>
                <w:numId w:val="1"/>
              </w:numPr>
              <w:jc w:val="both"/>
              <w:rPr>
                <w:rFonts w:ascii="Arial" w:hAnsi="Arial" w:cs="Arial"/>
                <w:sz w:val="20"/>
                <w:szCs w:val="20"/>
              </w:rPr>
            </w:pPr>
            <w:commentRangeStart w:id="4"/>
            <w:r w:rsidRPr="0028540B">
              <w:rPr>
                <w:rFonts w:ascii="Arial" w:hAnsi="Arial" w:cs="Arial"/>
                <w:sz w:val="20"/>
                <w:szCs w:val="20"/>
              </w:rPr>
              <w:t xml:space="preserve">Kupujący oświadcza, że zapoznał się z informacjami o przetwarzaniu danych osobowych dostępnych pod adresem: </w:t>
            </w:r>
            <w:r w:rsidRPr="0028540B">
              <w:rPr>
                <w:rFonts w:ascii="Arial" w:hAnsi="Arial" w:cs="Arial"/>
                <w:sz w:val="20"/>
                <w:szCs w:val="20"/>
                <w:highlight w:val="yellow"/>
              </w:rPr>
              <w:t>…</w:t>
            </w:r>
            <w:r w:rsidRPr="0028540B">
              <w:rPr>
                <w:rFonts w:ascii="Arial" w:hAnsi="Arial" w:cs="Arial"/>
                <w:sz w:val="20"/>
                <w:szCs w:val="20"/>
              </w:rPr>
              <w:t xml:space="preserve"> ; oraz Regulaminem Sprzedaży: </w:t>
            </w:r>
            <w:r w:rsidRPr="0028540B">
              <w:rPr>
                <w:rFonts w:ascii="Arial" w:hAnsi="Arial" w:cs="Arial"/>
                <w:sz w:val="20"/>
                <w:szCs w:val="20"/>
                <w:highlight w:val="yellow"/>
              </w:rPr>
              <w:t>…</w:t>
            </w:r>
            <w:r w:rsidRPr="0028540B">
              <w:rPr>
                <w:rFonts w:ascii="Arial" w:hAnsi="Arial" w:cs="Arial"/>
                <w:sz w:val="20"/>
                <w:szCs w:val="20"/>
              </w:rPr>
              <w:t xml:space="preserve"> i je akceptuje.</w:t>
            </w:r>
            <w:commentRangeEnd w:id="4"/>
            <w:r w:rsidRPr="0028540B">
              <w:rPr>
                <w:rStyle w:val="Odwoaniedokomentarza"/>
                <w:rFonts w:ascii="Arial" w:hAnsi="Arial" w:cs="Arial"/>
                <w:sz w:val="20"/>
                <w:szCs w:val="20"/>
              </w:rPr>
              <w:commentReference w:id="4"/>
            </w:r>
          </w:p>
          <w:p w14:paraId="47D2AC8C" w14:textId="77777777" w:rsidR="006E5EFD" w:rsidRPr="0028540B" w:rsidRDefault="006E5EFD" w:rsidP="006E5EFD">
            <w:pPr>
              <w:pStyle w:val="Akapitzlist"/>
              <w:numPr>
                <w:ilvl w:val="0"/>
                <w:numId w:val="1"/>
              </w:numPr>
              <w:jc w:val="both"/>
              <w:rPr>
                <w:rFonts w:ascii="Arial" w:hAnsi="Arial" w:cs="Arial"/>
                <w:sz w:val="20"/>
                <w:szCs w:val="20"/>
              </w:rPr>
            </w:pPr>
            <w:r w:rsidRPr="0028540B">
              <w:rPr>
                <w:rFonts w:ascii="Arial" w:hAnsi="Arial" w:cs="Arial"/>
                <w:sz w:val="20"/>
                <w:szCs w:val="20"/>
              </w:rPr>
              <w:t>Strony ustalają, że w przypadku jeżeli okazałoby się, że jakiekolwiek postanowienie lub jego cześć jest nieważne pozostała cześć zapisu oraz pozostałe postanowienia niniejszej Umowy pozostają</w:t>
            </w:r>
            <w:r w:rsidRPr="0028540B">
              <w:rPr>
                <w:rFonts w:ascii="Arial" w:hAnsi="Arial" w:cs="Arial"/>
                <w:sz w:val="20"/>
                <w:szCs w:val="20"/>
              </w:rPr>
              <w:br/>
              <w:t>w mocy.</w:t>
            </w:r>
          </w:p>
          <w:p w14:paraId="78324515" w14:textId="77777777" w:rsidR="006E5EFD" w:rsidRPr="0028540B" w:rsidRDefault="006E5EFD" w:rsidP="006E5EFD">
            <w:pPr>
              <w:pStyle w:val="Akapitzlist"/>
              <w:numPr>
                <w:ilvl w:val="0"/>
                <w:numId w:val="1"/>
              </w:numPr>
              <w:jc w:val="both"/>
              <w:rPr>
                <w:rFonts w:ascii="Arial" w:hAnsi="Arial" w:cs="Arial"/>
                <w:sz w:val="20"/>
                <w:szCs w:val="20"/>
              </w:rPr>
            </w:pPr>
            <w:r w:rsidRPr="0028540B">
              <w:rPr>
                <w:rFonts w:ascii="Arial" w:hAnsi="Arial" w:cs="Arial"/>
                <w:sz w:val="20"/>
                <w:szCs w:val="20"/>
              </w:rPr>
              <w:t>W sprawach nie unormowanych w Umowie zastosowanie będą mieć przepisy prawa polskiego, w tym Kodeksu cywilnego oraz ustawy z dnia 4 lutego 1994 roku o prawie autorskim i prawach pokrewnych.</w:t>
            </w:r>
          </w:p>
          <w:p w14:paraId="3B9128BF" w14:textId="77777777" w:rsidR="006E5EFD" w:rsidRPr="0028540B" w:rsidRDefault="006E5EFD" w:rsidP="006E5EFD">
            <w:pPr>
              <w:pStyle w:val="Akapitzlist"/>
              <w:numPr>
                <w:ilvl w:val="0"/>
                <w:numId w:val="1"/>
              </w:numPr>
              <w:jc w:val="both"/>
              <w:rPr>
                <w:rFonts w:ascii="Arial" w:hAnsi="Arial" w:cs="Arial"/>
                <w:sz w:val="20"/>
                <w:szCs w:val="20"/>
              </w:rPr>
            </w:pPr>
            <w:r w:rsidRPr="0028540B">
              <w:rPr>
                <w:rFonts w:ascii="Arial" w:hAnsi="Arial" w:cs="Arial"/>
                <w:sz w:val="20"/>
                <w:szCs w:val="20"/>
              </w:rPr>
              <w:t xml:space="preserve">W przypadku sporu, który pojawi się pomiędzy Stronami na tle realizacji Umowy, i który nie będzie mógł być rozstrzygnięty w drodze wzajemnych rokowań w terminie 14 </w:t>
            </w:r>
            <w:r w:rsidRPr="0028540B">
              <w:rPr>
                <w:rFonts w:ascii="Arial" w:hAnsi="Arial" w:cs="Arial"/>
                <w:sz w:val="20"/>
                <w:szCs w:val="20"/>
              </w:rPr>
              <w:lastRenderedPageBreak/>
              <w:t xml:space="preserve">dni, Strony poddadzą zaistniały spór rozstrzygnięciu sądu powszechnego, właściwego dla </w:t>
            </w:r>
            <w:commentRangeStart w:id="5"/>
            <w:r w:rsidRPr="0028540B">
              <w:rPr>
                <w:rFonts w:ascii="Arial" w:hAnsi="Arial" w:cs="Arial"/>
                <w:sz w:val="20"/>
                <w:szCs w:val="20"/>
                <w:highlight w:val="yellow"/>
              </w:rPr>
              <w:t xml:space="preserve">miejsca zamieszkania/ prowadzenia działalności gospodarczej </w:t>
            </w:r>
            <w:commentRangeEnd w:id="5"/>
            <w:r w:rsidRPr="0028540B">
              <w:rPr>
                <w:rStyle w:val="Odwoaniedokomentarza"/>
                <w:rFonts w:ascii="Arial" w:hAnsi="Arial" w:cs="Arial"/>
                <w:sz w:val="20"/>
                <w:szCs w:val="20"/>
                <w:highlight w:val="yellow"/>
              </w:rPr>
              <w:commentReference w:id="5"/>
            </w:r>
            <w:r w:rsidRPr="0028540B">
              <w:rPr>
                <w:rFonts w:ascii="Arial" w:hAnsi="Arial" w:cs="Arial"/>
                <w:sz w:val="20"/>
                <w:szCs w:val="20"/>
                <w:highlight w:val="yellow"/>
              </w:rPr>
              <w:t>Artysty</w:t>
            </w:r>
            <w:r w:rsidRPr="0028540B">
              <w:rPr>
                <w:rFonts w:ascii="Arial" w:hAnsi="Arial" w:cs="Arial"/>
                <w:sz w:val="20"/>
                <w:szCs w:val="20"/>
              </w:rPr>
              <w:t>.</w:t>
            </w:r>
          </w:p>
          <w:p w14:paraId="4AD4F370" w14:textId="77777777" w:rsidR="006E5EFD" w:rsidRPr="0028540B" w:rsidRDefault="006E5EFD" w:rsidP="006E5EFD">
            <w:pPr>
              <w:pStyle w:val="Akapitzlist"/>
              <w:numPr>
                <w:ilvl w:val="0"/>
                <w:numId w:val="1"/>
              </w:numPr>
              <w:jc w:val="both"/>
              <w:rPr>
                <w:rFonts w:ascii="Arial" w:hAnsi="Arial" w:cs="Arial"/>
                <w:sz w:val="20"/>
                <w:szCs w:val="20"/>
              </w:rPr>
            </w:pPr>
            <w:r w:rsidRPr="0028540B">
              <w:rPr>
                <w:rFonts w:ascii="Arial" w:hAnsi="Arial" w:cs="Arial"/>
                <w:sz w:val="20"/>
                <w:szCs w:val="20"/>
              </w:rPr>
              <w:t>Bieżąca korespondencja związana z realizacją Umowy będzie prowadzona za pośrednictwem poczty elektronicznej, przy wykorzystaniu następujących adresów Stron:</w:t>
            </w:r>
          </w:p>
          <w:p w14:paraId="668BF789" w14:textId="77777777" w:rsidR="006E5EFD" w:rsidRPr="0028540B" w:rsidRDefault="006E5EFD" w:rsidP="006E5EFD">
            <w:pPr>
              <w:pStyle w:val="Akapitzlist"/>
              <w:numPr>
                <w:ilvl w:val="1"/>
                <w:numId w:val="11"/>
              </w:numPr>
              <w:jc w:val="both"/>
              <w:rPr>
                <w:rFonts w:ascii="Arial" w:hAnsi="Arial" w:cs="Arial"/>
                <w:sz w:val="20"/>
                <w:szCs w:val="20"/>
              </w:rPr>
            </w:pPr>
            <w:r w:rsidRPr="0028540B">
              <w:rPr>
                <w:rFonts w:ascii="Arial" w:hAnsi="Arial" w:cs="Arial"/>
                <w:sz w:val="20"/>
                <w:szCs w:val="20"/>
              </w:rPr>
              <w:t xml:space="preserve">ze strony Artysty: </w:t>
            </w:r>
            <w:commentRangeStart w:id="6"/>
            <w:r w:rsidRPr="0028540B">
              <w:rPr>
                <w:rFonts w:ascii="Arial" w:hAnsi="Arial" w:cs="Arial"/>
                <w:sz w:val="20"/>
                <w:szCs w:val="20"/>
                <w:highlight w:val="yellow"/>
              </w:rPr>
              <w:t>…</w:t>
            </w:r>
            <w:commentRangeEnd w:id="6"/>
            <w:r w:rsidRPr="0028540B">
              <w:rPr>
                <w:rStyle w:val="Odwoaniedokomentarza"/>
                <w:rFonts w:ascii="Arial" w:hAnsi="Arial" w:cs="Arial"/>
                <w:sz w:val="20"/>
                <w:szCs w:val="20"/>
              </w:rPr>
              <w:commentReference w:id="6"/>
            </w:r>
          </w:p>
          <w:p w14:paraId="22A43988" w14:textId="77777777" w:rsidR="006E5EFD" w:rsidRPr="0028540B" w:rsidRDefault="006E5EFD" w:rsidP="006E5EFD">
            <w:pPr>
              <w:pStyle w:val="Akapitzlist"/>
              <w:numPr>
                <w:ilvl w:val="1"/>
                <w:numId w:val="11"/>
              </w:numPr>
              <w:jc w:val="both"/>
              <w:rPr>
                <w:rFonts w:ascii="Arial" w:hAnsi="Arial" w:cs="Arial"/>
                <w:sz w:val="20"/>
                <w:szCs w:val="20"/>
              </w:rPr>
            </w:pPr>
            <w:r w:rsidRPr="0028540B">
              <w:rPr>
                <w:rFonts w:ascii="Arial" w:hAnsi="Arial" w:cs="Arial"/>
                <w:sz w:val="20"/>
                <w:szCs w:val="20"/>
              </w:rPr>
              <w:t xml:space="preserve">ze strony Kupującego: </w:t>
            </w:r>
            <w:commentRangeStart w:id="7"/>
            <w:r w:rsidRPr="0028540B">
              <w:rPr>
                <w:rFonts w:ascii="Arial" w:hAnsi="Arial" w:cs="Arial"/>
                <w:sz w:val="20"/>
                <w:szCs w:val="20"/>
                <w:highlight w:val="yellow"/>
              </w:rPr>
              <w:t>…</w:t>
            </w:r>
            <w:commentRangeEnd w:id="7"/>
            <w:r w:rsidRPr="0028540B">
              <w:rPr>
                <w:rStyle w:val="Odwoaniedokomentarza"/>
                <w:rFonts w:ascii="Arial" w:hAnsi="Arial" w:cs="Arial"/>
                <w:sz w:val="20"/>
                <w:szCs w:val="20"/>
              </w:rPr>
              <w:commentReference w:id="7"/>
            </w:r>
          </w:p>
          <w:p w14:paraId="113FEC6D" w14:textId="77777777" w:rsidR="006E5EFD" w:rsidRPr="0028540B" w:rsidRDefault="006E5EFD" w:rsidP="006E5EFD">
            <w:pPr>
              <w:pStyle w:val="Akapitzlist"/>
              <w:numPr>
                <w:ilvl w:val="0"/>
                <w:numId w:val="1"/>
              </w:numPr>
              <w:jc w:val="both"/>
              <w:rPr>
                <w:rFonts w:ascii="Arial" w:hAnsi="Arial" w:cs="Arial"/>
                <w:sz w:val="20"/>
                <w:szCs w:val="20"/>
                <w:lang w:val="en-GB"/>
              </w:rPr>
            </w:pPr>
            <w:r w:rsidRPr="0028540B">
              <w:rPr>
                <w:rFonts w:ascii="Arial" w:hAnsi="Arial" w:cs="Arial"/>
                <w:sz w:val="20"/>
                <w:szCs w:val="20"/>
              </w:rPr>
              <w:t>Umowę sporządzono w dwóch jednobrzmiących egzemplarzach dla każdej ze Stron.</w:t>
            </w:r>
          </w:p>
        </w:tc>
        <w:tc>
          <w:tcPr>
            <w:tcW w:w="4531" w:type="dxa"/>
          </w:tcPr>
          <w:p w14:paraId="5C5DD927" w14:textId="77777777" w:rsidR="006E5EFD" w:rsidRPr="0028540B" w:rsidRDefault="006E5EFD" w:rsidP="00216206">
            <w:pPr>
              <w:jc w:val="center"/>
              <w:rPr>
                <w:rFonts w:ascii="Arial" w:hAnsi="Arial" w:cs="Arial"/>
                <w:b/>
                <w:bCs/>
                <w:sz w:val="20"/>
                <w:szCs w:val="20"/>
              </w:rPr>
            </w:pPr>
            <w:r w:rsidRPr="0028540B">
              <w:rPr>
                <w:rFonts w:ascii="Arial" w:hAnsi="Arial" w:cs="Arial"/>
                <w:b/>
                <w:bCs/>
                <w:sz w:val="20"/>
                <w:szCs w:val="20"/>
              </w:rPr>
              <w:lastRenderedPageBreak/>
              <w:t>§6</w:t>
            </w:r>
          </w:p>
          <w:p w14:paraId="176098EB" w14:textId="77777777" w:rsidR="006E5EFD" w:rsidRPr="0028540B" w:rsidRDefault="006E5EFD" w:rsidP="00216206">
            <w:pPr>
              <w:jc w:val="center"/>
              <w:rPr>
                <w:rFonts w:ascii="Arial" w:hAnsi="Arial" w:cs="Arial"/>
                <w:b/>
                <w:bCs/>
                <w:sz w:val="20"/>
                <w:szCs w:val="20"/>
              </w:rPr>
            </w:pPr>
            <w:r w:rsidRPr="0028540B">
              <w:rPr>
                <w:rFonts w:ascii="Arial" w:hAnsi="Arial" w:cs="Arial"/>
                <w:b/>
                <w:bCs/>
                <w:sz w:val="20"/>
                <w:szCs w:val="20"/>
              </w:rPr>
              <w:t>Final Provisions</w:t>
            </w:r>
          </w:p>
          <w:p w14:paraId="6FD72A7D" w14:textId="77777777" w:rsidR="006E5EFD" w:rsidRPr="0028540B" w:rsidRDefault="006E5EFD" w:rsidP="006E5EFD">
            <w:pPr>
              <w:pStyle w:val="Akapitzlist"/>
              <w:numPr>
                <w:ilvl w:val="0"/>
                <w:numId w:val="14"/>
              </w:numPr>
              <w:jc w:val="both"/>
              <w:rPr>
                <w:rFonts w:ascii="Arial" w:hAnsi="Arial" w:cs="Arial"/>
                <w:sz w:val="20"/>
                <w:szCs w:val="20"/>
                <w:lang w:val="en-GB"/>
              </w:rPr>
            </w:pPr>
            <w:r w:rsidRPr="0028540B">
              <w:rPr>
                <w:rFonts w:ascii="Arial" w:hAnsi="Arial" w:cs="Arial"/>
                <w:sz w:val="20"/>
                <w:szCs w:val="20"/>
                <w:lang w:val="en-GB"/>
              </w:rPr>
              <w:t xml:space="preserve">The Buyer confirms that they have read and accept the information on the processing of personal data available at: </w:t>
            </w:r>
            <w:r w:rsidRPr="0028540B">
              <w:rPr>
                <w:rFonts w:ascii="Arial" w:hAnsi="Arial" w:cs="Arial"/>
                <w:sz w:val="20"/>
                <w:szCs w:val="20"/>
                <w:highlight w:val="yellow"/>
                <w:lang w:val="en-GB"/>
              </w:rPr>
              <w:t>…</w:t>
            </w:r>
            <w:r w:rsidRPr="0028540B">
              <w:rPr>
                <w:rFonts w:ascii="Arial" w:hAnsi="Arial" w:cs="Arial"/>
                <w:sz w:val="20"/>
                <w:szCs w:val="20"/>
                <w:lang w:val="en-GB"/>
              </w:rPr>
              <w:t xml:space="preserve">; and the Sales Terms and Conditions available at: </w:t>
            </w:r>
            <w:r w:rsidRPr="0028540B">
              <w:rPr>
                <w:rFonts w:ascii="Arial" w:hAnsi="Arial" w:cs="Arial"/>
                <w:sz w:val="20"/>
                <w:szCs w:val="20"/>
                <w:highlight w:val="yellow"/>
                <w:lang w:val="en-GB"/>
              </w:rPr>
              <w:t>…</w:t>
            </w:r>
            <w:r w:rsidRPr="0028540B">
              <w:rPr>
                <w:rFonts w:ascii="Arial" w:hAnsi="Arial" w:cs="Arial"/>
                <w:sz w:val="20"/>
                <w:szCs w:val="20"/>
                <w:lang w:val="en-GB"/>
              </w:rPr>
              <w:t>.</w:t>
            </w:r>
          </w:p>
          <w:p w14:paraId="2C85E350" w14:textId="77777777" w:rsidR="006E5EFD" w:rsidRPr="0028540B" w:rsidRDefault="006E5EFD" w:rsidP="006E5EFD">
            <w:pPr>
              <w:pStyle w:val="Akapitzlist"/>
              <w:numPr>
                <w:ilvl w:val="0"/>
                <w:numId w:val="14"/>
              </w:numPr>
              <w:jc w:val="both"/>
              <w:rPr>
                <w:rFonts w:ascii="Arial" w:hAnsi="Arial" w:cs="Arial"/>
                <w:sz w:val="20"/>
                <w:szCs w:val="20"/>
                <w:lang w:val="en-GB"/>
              </w:rPr>
            </w:pPr>
            <w:r w:rsidRPr="0028540B">
              <w:rPr>
                <w:rFonts w:ascii="Arial" w:hAnsi="Arial" w:cs="Arial"/>
                <w:sz w:val="20"/>
                <w:szCs w:val="20"/>
                <w:lang w:val="en-GB"/>
              </w:rPr>
              <w:t>The Parties agree that, should any provision of this Agreement, or any part thereof, be found invalid, the remaining part of such provision and the remaining provisions of this Agreement shall remain in force.</w:t>
            </w:r>
          </w:p>
          <w:p w14:paraId="276E4F1A" w14:textId="77777777" w:rsidR="006E5EFD" w:rsidRPr="0028540B" w:rsidRDefault="006E5EFD" w:rsidP="006E5EFD">
            <w:pPr>
              <w:pStyle w:val="Akapitzlist"/>
              <w:numPr>
                <w:ilvl w:val="0"/>
                <w:numId w:val="14"/>
              </w:numPr>
              <w:jc w:val="both"/>
              <w:rPr>
                <w:rFonts w:ascii="Arial" w:hAnsi="Arial" w:cs="Arial"/>
                <w:sz w:val="20"/>
                <w:szCs w:val="20"/>
                <w:lang w:val="en-GB"/>
              </w:rPr>
            </w:pPr>
            <w:r w:rsidRPr="0028540B">
              <w:rPr>
                <w:rFonts w:ascii="Arial" w:hAnsi="Arial" w:cs="Arial"/>
                <w:sz w:val="20"/>
                <w:szCs w:val="20"/>
                <w:lang w:val="en-GB"/>
              </w:rPr>
              <w:t>In matters not regulated by this Agreement, the provisions of Polish law shall apply, including the Polish Civil Code and the Act of 4 February 1994 on Copyright and Related Rights.</w:t>
            </w:r>
          </w:p>
          <w:p w14:paraId="4DDD6685" w14:textId="77777777" w:rsidR="006E5EFD" w:rsidRPr="0028540B" w:rsidRDefault="006E5EFD" w:rsidP="006E5EFD">
            <w:pPr>
              <w:pStyle w:val="Akapitzlist"/>
              <w:numPr>
                <w:ilvl w:val="0"/>
                <w:numId w:val="14"/>
              </w:numPr>
              <w:jc w:val="both"/>
              <w:rPr>
                <w:rFonts w:ascii="Arial" w:hAnsi="Arial" w:cs="Arial"/>
                <w:sz w:val="20"/>
                <w:szCs w:val="20"/>
                <w:highlight w:val="yellow"/>
                <w:lang w:val="en-GB"/>
              </w:rPr>
            </w:pPr>
            <w:r w:rsidRPr="0028540B">
              <w:rPr>
                <w:rFonts w:ascii="Arial" w:hAnsi="Arial" w:cs="Arial"/>
                <w:sz w:val="20"/>
                <w:szCs w:val="20"/>
                <w:lang w:val="en-GB"/>
              </w:rPr>
              <w:t xml:space="preserve">In the event of any dispute arising between the Parties in connection with the performance of this Agreement, which cannot be resolved through mutual negotiations within 14 days, the Parties shall submit such dispute to the common court having </w:t>
            </w:r>
            <w:r w:rsidRPr="0028540B">
              <w:rPr>
                <w:rFonts w:ascii="Arial" w:hAnsi="Arial" w:cs="Arial"/>
                <w:sz w:val="20"/>
                <w:szCs w:val="20"/>
                <w:lang w:val="en-GB"/>
              </w:rPr>
              <w:lastRenderedPageBreak/>
              <w:t xml:space="preserve">jurisdiction over the Artist’s </w:t>
            </w:r>
            <w:commentRangeStart w:id="8"/>
            <w:r w:rsidRPr="0028540B">
              <w:rPr>
                <w:rFonts w:ascii="Arial" w:hAnsi="Arial" w:cs="Arial"/>
                <w:sz w:val="20"/>
                <w:szCs w:val="20"/>
                <w:highlight w:val="yellow"/>
                <w:lang w:val="en-GB"/>
              </w:rPr>
              <w:t>place of residence/ place of business.</w:t>
            </w:r>
            <w:commentRangeEnd w:id="8"/>
            <w:r w:rsidRPr="0028540B">
              <w:rPr>
                <w:rStyle w:val="Odwoaniedokomentarza"/>
                <w:rFonts w:ascii="Arial" w:hAnsi="Arial" w:cs="Arial"/>
                <w:sz w:val="20"/>
                <w:szCs w:val="20"/>
              </w:rPr>
              <w:commentReference w:id="8"/>
            </w:r>
          </w:p>
          <w:p w14:paraId="41B2E07F" w14:textId="77777777" w:rsidR="006E5EFD" w:rsidRPr="0028540B" w:rsidRDefault="006E5EFD" w:rsidP="006E5EFD">
            <w:pPr>
              <w:pStyle w:val="Akapitzlist"/>
              <w:numPr>
                <w:ilvl w:val="0"/>
                <w:numId w:val="14"/>
              </w:numPr>
              <w:jc w:val="both"/>
              <w:rPr>
                <w:rFonts w:ascii="Arial" w:hAnsi="Arial" w:cs="Arial"/>
                <w:sz w:val="20"/>
                <w:szCs w:val="20"/>
                <w:lang w:val="en-GB"/>
              </w:rPr>
            </w:pPr>
            <w:r w:rsidRPr="0028540B">
              <w:rPr>
                <w:rFonts w:ascii="Arial" w:hAnsi="Arial" w:cs="Arial"/>
                <w:sz w:val="20"/>
                <w:szCs w:val="20"/>
                <w:lang w:val="en-GB"/>
              </w:rPr>
              <w:t>Day-to-day correspondence relating to the performance of this Agreement shall be conducted by electronic mail, using the following email addresses of the Parties:</w:t>
            </w:r>
          </w:p>
          <w:p w14:paraId="065B3C5C" w14:textId="77777777" w:rsidR="006E5EFD" w:rsidRPr="0028540B" w:rsidRDefault="006E5EFD" w:rsidP="006E5EFD">
            <w:pPr>
              <w:pStyle w:val="Akapitzlist"/>
              <w:numPr>
                <w:ilvl w:val="1"/>
                <w:numId w:val="14"/>
              </w:numPr>
              <w:jc w:val="both"/>
              <w:rPr>
                <w:rFonts w:ascii="Arial" w:hAnsi="Arial" w:cs="Arial"/>
                <w:sz w:val="20"/>
                <w:szCs w:val="20"/>
                <w:lang w:val="en-GB"/>
              </w:rPr>
            </w:pPr>
            <w:commentRangeStart w:id="9"/>
            <w:r w:rsidRPr="0028540B">
              <w:rPr>
                <w:rFonts w:ascii="Arial" w:hAnsi="Arial" w:cs="Arial"/>
                <w:sz w:val="20"/>
                <w:szCs w:val="20"/>
                <w:lang w:val="en-GB"/>
              </w:rPr>
              <w:t xml:space="preserve">on the part of the Artist: </w:t>
            </w:r>
            <w:r w:rsidRPr="0028540B">
              <w:rPr>
                <w:rFonts w:ascii="Arial" w:hAnsi="Arial" w:cs="Arial"/>
                <w:sz w:val="20"/>
                <w:szCs w:val="20"/>
                <w:highlight w:val="yellow"/>
                <w:lang w:val="en-GB"/>
              </w:rPr>
              <w:t>…</w:t>
            </w:r>
          </w:p>
          <w:p w14:paraId="75274F30" w14:textId="77777777" w:rsidR="006E5EFD" w:rsidRPr="0028540B" w:rsidRDefault="006E5EFD" w:rsidP="006E5EFD">
            <w:pPr>
              <w:pStyle w:val="Akapitzlist"/>
              <w:numPr>
                <w:ilvl w:val="1"/>
                <w:numId w:val="14"/>
              </w:numPr>
              <w:jc w:val="both"/>
              <w:rPr>
                <w:rFonts w:ascii="Arial" w:hAnsi="Arial" w:cs="Arial"/>
                <w:sz w:val="20"/>
                <w:szCs w:val="20"/>
                <w:lang w:val="en-GB"/>
              </w:rPr>
            </w:pPr>
            <w:r w:rsidRPr="0028540B">
              <w:rPr>
                <w:rFonts w:ascii="Arial" w:hAnsi="Arial" w:cs="Arial"/>
                <w:sz w:val="20"/>
                <w:szCs w:val="20"/>
                <w:lang w:val="en-GB"/>
              </w:rPr>
              <w:t xml:space="preserve">on the part of the Buyer: </w:t>
            </w:r>
            <w:r w:rsidRPr="0028540B">
              <w:rPr>
                <w:rFonts w:ascii="Arial" w:hAnsi="Arial" w:cs="Arial"/>
                <w:sz w:val="20"/>
                <w:szCs w:val="20"/>
                <w:highlight w:val="yellow"/>
                <w:lang w:val="en-GB"/>
              </w:rPr>
              <w:t>…</w:t>
            </w:r>
            <w:commentRangeEnd w:id="9"/>
            <w:r w:rsidRPr="0028540B">
              <w:rPr>
                <w:rStyle w:val="Odwoaniedokomentarza"/>
                <w:rFonts w:ascii="Arial" w:hAnsi="Arial" w:cs="Arial"/>
                <w:sz w:val="20"/>
                <w:szCs w:val="20"/>
              </w:rPr>
              <w:commentReference w:id="9"/>
            </w:r>
          </w:p>
          <w:p w14:paraId="0015E65E" w14:textId="77777777" w:rsidR="006E5EFD" w:rsidRPr="0028540B" w:rsidRDefault="006E5EFD" w:rsidP="006E5EFD">
            <w:pPr>
              <w:pStyle w:val="Akapitzlist"/>
              <w:numPr>
                <w:ilvl w:val="0"/>
                <w:numId w:val="14"/>
              </w:numPr>
              <w:jc w:val="both"/>
              <w:rPr>
                <w:rFonts w:ascii="Arial" w:hAnsi="Arial" w:cs="Arial"/>
                <w:sz w:val="20"/>
                <w:szCs w:val="20"/>
                <w:lang w:val="en-GB"/>
              </w:rPr>
            </w:pPr>
            <w:r w:rsidRPr="0028540B">
              <w:rPr>
                <w:rFonts w:ascii="Arial" w:hAnsi="Arial" w:cs="Arial"/>
                <w:sz w:val="20"/>
                <w:szCs w:val="20"/>
                <w:lang w:val="en-GB"/>
              </w:rPr>
              <w:t>This Agreement has been executed in two identical counterparts, one for each Party.</w:t>
            </w:r>
          </w:p>
        </w:tc>
      </w:tr>
      <w:tr w:rsidR="006E5EFD" w:rsidRPr="0028540B" w14:paraId="68DA6A87" w14:textId="77777777" w:rsidTr="00216206">
        <w:tc>
          <w:tcPr>
            <w:tcW w:w="4531" w:type="dxa"/>
          </w:tcPr>
          <w:p w14:paraId="438768DE" w14:textId="77777777" w:rsidR="006E5EFD" w:rsidRPr="0028540B" w:rsidRDefault="006E5EFD" w:rsidP="00216206">
            <w:pPr>
              <w:rPr>
                <w:rFonts w:ascii="Arial" w:hAnsi="Arial" w:cs="Arial"/>
                <w:sz w:val="20"/>
                <w:szCs w:val="20"/>
                <w:lang w:val="en-GB"/>
              </w:rPr>
            </w:pPr>
            <w:r w:rsidRPr="0028540B">
              <w:rPr>
                <w:rFonts w:ascii="Arial" w:hAnsi="Arial" w:cs="Arial"/>
                <w:sz w:val="20"/>
                <w:szCs w:val="20"/>
                <w:lang w:val="en-GB"/>
              </w:rPr>
              <w:lastRenderedPageBreak/>
              <w:t>Załączniki:</w:t>
            </w:r>
          </w:p>
          <w:p w14:paraId="3CCEE8E3" w14:textId="77777777" w:rsidR="006E5EFD" w:rsidRPr="0028540B" w:rsidRDefault="006E5EFD" w:rsidP="00216206">
            <w:pPr>
              <w:rPr>
                <w:rFonts w:ascii="Arial" w:hAnsi="Arial" w:cs="Arial"/>
                <w:sz w:val="20"/>
                <w:szCs w:val="20"/>
                <w:lang w:val="en-GB"/>
              </w:rPr>
            </w:pPr>
            <w:r w:rsidRPr="0028540B">
              <w:rPr>
                <w:rFonts w:ascii="Arial" w:hAnsi="Arial" w:cs="Arial"/>
                <w:sz w:val="20"/>
                <w:szCs w:val="20"/>
                <w:lang w:val="en-GB"/>
              </w:rPr>
              <w:t>Załącznik 1: opis Dzieła</w:t>
            </w:r>
          </w:p>
        </w:tc>
        <w:tc>
          <w:tcPr>
            <w:tcW w:w="4531" w:type="dxa"/>
          </w:tcPr>
          <w:p w14:paraId="68C916F1" w14:textId="77777777" w:rsidR="006E5EFD" w:rsidRPr="0028540B" w:rsidRDefault="006E5EFD" w:rsidP="00216206">
            <w:pPr>
              <w:rPr>
                <w:rFonts w:ascii="Arial" w:hAnsi="Arial" w:cs="Arial"/>
                <w:sz w:val="20"/>
                <w:szCs w:val="20"/>
                <w:lang w:val="en-GB"/>
              </w:rPr>
            </w:pPr>
            <w:r w:rsidRPr="0028540B">
              <w:rPr>
                <w:rFonts w:ascii="Arial" w:hAnsi="Arial" w:cs="Arial"/>
                <w:sz w:val="20"/>
                <w:szCs w:val="20"/>
                <w:lang w:val="en-GB"/>
              </w:rPr>
              <w:t>Appendices:</w:t>
            </w:r>
          </w:p>
          <w:p w14:paraId="05820A86" w14:textId="77777777" w:rsidR="006E5EFD" w:rsidRPr="0028540B" w:rsidRDefault="006E5EFD" w:rsidP="00216206">
            <w:pPr>
              <w:rPr>
                <w:rFonts w:ascii="Arial" w:hAnsi="Arial" w:cs="Arial"/>
                <w:sz w:val="20"/>
                <w:szCs w:val="20"/>
                <w:lang w:val="en-GB"/>
              </w:rPr>
            </w:pPr>
            <w:r w:rsidRPr="0028540B">
              <w:rPr>
                <w:rFonts w:ascii="Arial" w:hAnsi="Arial" w:cs="Arial"/>
                <w:sz w:val="20"/>
                <w:szCs w:val="20"/>
                <w:lang w:val="en-GB"/>
              </w:rPr>
              <w:t>Appendix 1: Description of the Work</w:t>
            </w:r>
          </w:p>
        </w:tc>
      </w:tr>
      <w:tr w:rsidR="006E5EFD" w:rsidRPr="0028540B" w14:paraId="74D61F64" w14:textId="77777777" w:rsidTr="00216206">
        <w:tc>
          <w:tcPr>
            <w:tcW w:w="4531" w:type="dxa"/>
          </w:tcPr>
          <w:p w14:paraId="1E35B18F" w14:textId="77777777" w:rsidR="006E5EFD" w:rsidRPr="0028540B" w:rsidRDefault="006E5EFD" w:rsidP="00216206">
            <w:pPr>
              <w:ind w:firstLine="708"/>
              <w:jc w:val="center"/>
              <w:rPr>
                <w:rFonts w:ascii="Arial" w:hAnsi="Arial" w:cs="Arial"/>
                <w:sz w:val="20"/>
                <w:szCs w:val="20"/>
                <w:lang w:val="en-GB"/>
              </w:rPr>
            </w:pPr>
            <w:r w:rsidRPr="0028540B">
              <w:rPr>
                <w:rFonts w:ascii="Arial" w:hAnsi="Arial" w:cs="Arial"/>
                <w:sz w:val="20"/>
                <w:szCs w:val="20"/>
                <w:lang w:val="en-GB"/>
              </w:rPr>
              <w:t>Artysta / Artist</w:t>
            </w:r>
          </w:p>
        </w:tc>
        <w:tc>
          <w:tcPr>
            <w:tcW w:w="4531" w:type="dxa"/>
          </w:tcPr>
          <w:p w14:paraId="0CE97FBD" w14:textId="77777777" w:rsidR="006E5EFD" w:rsidRPr="0028540B" w:rsidRDefault="006E5EFD" w:rsidP="00216206">
            <w:pPr>
              <w:jc w:val="center"/>
              <w:rPr>
                <w:rFonts w:ascii="Arial" w:hAnsi="Arial" w:cs="Arial"/>
                <w:sz w:val="20"/>
                <w:szCs w:val="20"/>
                <w:lang w:val="en-GB"/>
              </w:rPr>
            </w:pPr>
            <w:r w:rsidRPr="0028540B">
              <w:rPr>
                <w:rFonts w:ascii="Arial" w:hAnsi="Arial" w:cs="Arial"/>
                <w:sz w:val="20"/>
                <w:szCs w:val="20"/>
                <w:lang w:val="en-GB"/>
              </w:rPr>
              <w:t>Kupujący / Buyer</w:t>
            </w:r>
          </w:p>
        </w:tc>
      </w:tr>
    </w:tbl>
    <w:p w14:paraId="0DE2789A" w14:textId="77777777" w:rsidR="006E5EFD" w:rsidRPr="001A0457" w:rsidRDefault="006E5EFD">
      <w:pPr>
        <w:rPr>
          <w:lang w:val="en-GB"/>
        </w:rPr>
      </w:pPr>
    </w:p>
    <w:sectPr w:rsidR="006E5EFD" w:rsidRPr="001A0457" w:rsidSect="00B6474F">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lka deptała" w:date="2026-05-11T12:04:00Z" w:initials="nd">
    <w:p w14:paraId="557F4633" w14:textId="77777777" w:rsidR="006E5EFD" w:rsidRDefault="006E5EFD" w:rsidP="006E5EFD">
      <w:pPr>
        <w:pStyle w:val="Tekstkomentarza"/>
      </w:pPr>
      <w:r>
        <w:rPr>
          <w:rStyle w:val="Odwoaniedokomentarza"/>
        </w:rPr>
        <w:annotationRef/>
      </w:r>
      <w:r>
        <w:t xml:space="preserve">Usunąć w przypadku braku zadatku </w:t>
      </w:r>
    </w:p>
  </w:comment>
  <w:comment w:id="1" w:author="natalka deptała" w:date="2026-05-11T12:21:00Z" w:initials="nd">
    <w:p w14:paraId="0EB4EA92" w14:textId="77777777" w:rsidR="006E5EFD" w:rsidRDefault="006E5EFD" w:rsidP="006E5EFD">
      <w:pPr>
        <w:pStyle w:val="Tekstkomentarza"/>
      </w:pPr>
      <w:r>
        <w:rPr>
          <w:rStyle w:val="Odwoaniedokomentarza"/>
        </w:rPr>
        <w:annotationRef/>
      </w:r>
      <w:r>
        <w:t xml:space="preserve">Jeśli przewidujemy zadatek, należy uzupełnić poniższe postanowienie. W przeciwnym razie, usunąć ustęp 2,3 oraz 4. </w:t>
      </w:r>
      <w:r>
        <w:br/>
      </w:r>
      <w:r>
        <w:br/>
        <w:t>Zarówno w wersji polskiej jak i angielskiej.</w:t>
      </w:r>
    </w:p>
    <w:p w14:paraId="4D97A6EC" w14:textId="77777777" w:rsidR="006E5EFD" w:rsidRDefault="006E5EFD" w:rsidP="006E5EFD">
      <w:pPr>
        <w:pStyle w:val="Tekstkomentarza"/>
      </w:pPr>
    </w:p>
  </w:comment>
  <w:comment w:id="2" w:author="natalka deptała" w:date="2026-05-10T21:26:00Z" w:initials="nd">
    <w:p w14:paraId="4DEB9B4D" w14:textId="77777777" w:rsidR="006E5EFD" w:rsidRDefault="006E5EFD" w:rsidP="006E5EFD">
      <w:pPr>
        <w:pStyle w:val="Tekstkomentarza"/>
      </w:pPr>
      <w:r>
        <w:rPr>
          <w:rStyle w:val="Odwoaniedokomentarza"/>
        </w:rPr>
        <w:annotationRef/>
      </w:r>
      <w:r>
        <w:rPr>
          <w:rStyle w:val="Odwoaniedokomentarza"/>
        </w:rPr>
        <w:annotationRef/>
      </w:r>
      <w:r>
        <w:t>Usunąć, w przypadku braku zadatku.</w:t>
      </w:r>
    </w:p>
    <w:p w14:paraId="62B1C491" w14:textId="77777777" w:rsidR="006E5EFD" w:rsidRDefault="006E5EFD" w:rsidP="006E5EFD">
      <w:pPr>
        <w:pStyle w:val="Tekstkomentarza"/>
      </w:pPr>
    </w:p>
  </w:comment>
  <w:comment w:id="3" w:author="natalka deptała" w:date="2026-05-11T12:04:00Z" w:initials="nd">
    <w:p w14:paraId="58CEE895" w14:textId="77777777" w:rsidR="006E5EFD" w:rsidRDefault="006E5EFD" w:rsidP="006E5EFD">
      <w:pPr>
        <w:pStyle w:val="Tekstkomentarza"/>
      </w:pPr>
      <w:r>
        <w:rPr>
          <w:rStyle w:val="Odwoaniedokomentarza"/>
        </w:rPr>
        <w:annotationRef/>
      </w:r>
      <w:r>
        <w:t xml:space="preserve">Usunąć w przypadku braku zadatku </w:t>
      </w:r>
    </w:p>
  </w:comment>
  <w:comment w:id="4" w:author="natalka deptała" w:date="2026-05-11T13:00:00Z" w:initials="nd">
    <w:p w14:paraId="14BD8A47" w14:textId="77777777" w:rsidR="006E5EFD" w:rsidRDefault="006E5EFD" w:rsidP="006E5EFD">
      <w:pPr>
        <w:pStyle w:val="Tekstkomentarza"/>
      </w:pPr>
      <w:r>
        <w:rPr>
          <w:rStyle w:val="Odwoaniedokomentarza"/>
        </w:rPr>
        <w:annotationRef/>
      </w:r>
      <w:r>
        <w:t>W przypadku prowadzenia przez Artystę sklepu internetowego, wypełnić należy wkleić link do informacji o przetwarzaniu danych osobowych, a także Regulaminu.</w:t>
      </w:r>
    </w:p>
  </w:comment>
  <w:comment w:id="5" w:author="natalka deptała" w:date="2026-05-11T13:01:00Z" w:initials="nd">
    <w:p w14:paraId="466E79B8" w14:textId="77777777" w:rsidR="006E5EFD" w:rsidRDefault="006E5EFD" w:rsidP="006E5EFD">
      <w:pPr>
        <w:pStyle w:val="Tekstkomentarza"/>
      </w:pPr>
      <w:r>
        <w:rPr>
          <w:rStyle w:val="Odwoaniedokomentarza"/>
        </w:rPr>
        <w:annotationRef/>
      </w:r>
      <w:r>
        <w:t>Wybrać odpowiednie.</w:t>
      </w:r>
    </w:p>
  </w:comment>
  <w:comment w:id="6" w:author="natalka deptała" w:date="2026-05-11T13:02:00Z" w:initials="nd">
    <w:p w14:paraId="17405CF7" w14:textId="77777777" w:rsidR="006E5EFD" w:rsidRDefault="006E5EFD" w:rsidP="006E5EFD">
      <w:pPr>
        <w:pStyle w:val="Tekstkomentarza"/>
      </w:pPr>
      <w:r>
        <w:rPr>
          <w:rStyle w:val="Odwoaniedokomentarza"/>
        </w:rPr>
        <w:annotationRef/>
      </w:r>
      <w:r>
        <w:t>Uzupełnić e-mail</w:t>
      </w:r>
    </w:p>
    <w:p w14:paraId="1B3B3065" w14:textId="77777777" w:rsidR="006E5EFD" w:rsidRDefault="006E5EFD" w:rsidP="006E5EFD">
      <w:pPr>
        <w:pStyle w:val="Tekstkomentarza"/>
      </w:pPr>
    </w:p>
  </w:comment>
  <w:comment w:id="7" w:author="natalka deptała" w:date="2026-05-11T13:02:00Z" w:initials="nd">
    <w:p w14:paraId="48BC632A" w14:textId="77777777" w:rsidR="006E5EFD" w:rsidRDefault="006E5EFD" w:rsidP="006E5EFD">
      <w:pPr>
        <w:pStyle w:val="Tekstkomentarza"/>
      </w:pPr>
      <w:r>
        <w:rPr>
          <w:rStyle w:val="Odwoaniedokomentarza"/>
        </w:rPr>
        <w:annotationRef/>
      </w:r>
      <w:r>
        <w:t>Uzupełnić email</w:t>
      </w:r>
    </w:p>
  </w:comment>
  <w:comment w:id="8" w:author="natalka deptała" w:date="2026-05-11T13:10:00Z" w:initials="nd">
    <w:p w14:paraId="7E351F3E" w14:textId="77777777" w:rsidR="006E5EFD" w:rsidRDefault="006E5EFD" w:rsidP="006E5EFD">
      <w:pPr>
        <w:pStyle w:val="Tekstkomentarza"/>
      </w:pPr>
      <w:r>
        <w:rPr>
          <w:rStyle w:val="Odwoaniedokomentarza"/>
        </w:rPr>
        <w:annotationRef/>
      </w:r>
      <w:r>
        <w:t>Wybrać odpowiednie</w:t>
      </w:r>
    </w:p>
  </w:comment>
  <w:comment w:id="9" w:author="natalka deptała" w:date="2026-05-11T13:11:00Z" w:initials="nd">
    <w:p w14:paraId="56FC7752" w14:textId="77777777" w:rsidR="006E5EFD" w:rsidRDefault="006E5EFD" w:rsidP="006E5EFD">
      <w:pPr>
        <w:pStyle w:val="Tekstkomentarza"/>
      </w:pPr>
      <w:r>
        <w:rPr>
          <w:rStyle w:val="Odwoaniedokomentarza"/>
        </w:rPr>
        <w:annotationRef/>
      </w:r>
      <w:r>
        <w:t xml:space="preserve">Uzupełnić email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F4633" w15:done="0"/>
  <w15:commentEx w15:paraId="4D97A6EC" w15:done="0"/>
  <w15:commentEx w15:paraId="62B1C491" w15:done="0"/>
  <w15:commentEx w15:paraId="58CEE895" w15:done="0"/>
  <w15:commentEx w15:paraId="14BD8A47" w15:done="0"/>
  <w15:commentEx w15:paraId="466E79B8" w15:done="0"/>
  <w15:commentEx w15:paraId="1B3B3065" w15:done="0"/>
  <w15:commentEx w15:paraId="48BC632A" w15:done="0"/>
  <w15:commentEx w15:paraId="7E351F3E" w15:done="0"/>
  <w15:commentEx w15:paraId="56FC77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B3A140" w16cex:dateUtc="2026-05-11T10:04:00Z"/>
  <w16cex:commentExtensible w16cex:durableId="5ED996C6" w16cex:dateUtc="2026-05-11T10:21:00Z"/>
  <w16cex:commentExtensible w16cex:durableId="7BB4E7DE" w16cex:dateUtc="2026-05-10T19:26:00Z"/>
  <w16cex:commentExtensible w16cex:durableId="2D55F998" w16cex:dateUtc="2026-05-11T10:04:00Z"/>
  <w16cex:commentExtensible w16cex:durableId="66A5F814" w16cex:dateUtc="2026-05-11T11:00:00Z"/>
  <w16cex:commentExtensible w16cex:durableId="2E7038F0" w16cex:dateUtc="2026-05-11T11:01:00Z"/>
  <w16cex:commentExtensible w16cex:durableId="313F1BD4" w16cex:dateUtc="2026-05-11T11:02:00Z"/>
  <w16cex:commentExtensible w16cex:durableId="4587701B" w16cex:dateUtc="2026-05-11T11:02:00Z"/>
  <w16cex:commentExtensible w16cex:durableId="34373DB8" w16cex:dateUtc="2026-05-11T11:10:00Z"/>
  <w16cex:commentExtensible w16cex:durableId="082599C0" w16cex:dateUtc="2026-05-11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F4633" w16cid:durableId="39B3A140"/>
  <w16cid:commentId w16cid:paraId="4D97A6EC" w16cid:durableId="5ED996C6"/>
  <w16cid:commentId w16cid:paraId="62B1C491" w16cid:durableId="7BB4E7DE"/>
  <w16cid:commentId w16cid:paraId="58CEE895" w16cid:durableId="2D55F998"/>
  <w16cid:commentId w16cid:paraId="14BD8A47" w16cid:durableId="66A5F814"/>
  <w16cid:commentId w16cid:paraId="466E79B8" w16cid:durableId="2E7038F0"/>
  <w16cid:commentId w16cid:paraId="1B3B3065" w16cid:durableId="313F1BD4"/>
  <w16cid:commentId w16cid:paraId="48BC632A" w16cid:durableId="4587701B"/>
  <w16cid:commentId w16cid:paraId="7E351F3E" w16cid:durableId="34373DB8"/>
  <w16cid:commentId w16cid:paraId="56FC7752" w16cid:durableId="082599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BE9"/>
    <w:multiLevelType w:val="multilevel"/>
    <w:tmpl w:val="D19E274E"/>
    <w:lvl w:ilvl="0">
      <w:start w:val="1"/>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4BA4B00"/>
    <w:multiLevelType w:val="multilevel"/>
    <w:tmpl w:val="BC465BAA"/>
    <w:lvl w:ilvl="0">
      <w:start w:val="1"/>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9714A5D"/>
    <w:multiLevelType w:val="multilevel"/>
    <w:tmpl w:val="99142B1E"/>
    <w:lvl w:ilvl="0">
      <w:start w:val="5"/>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225F01"/>
    <w:multiLevelType w:val="hybridMultilevel"/>
    <w:tmpl w:val="207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13A6C"/>
    <w:multiLevelType w:val="hybridMultilevel"/>
    <w:tmpl w:val="DEF03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C7DCF"/>
    <w:multiLevelType w:val="hybridMultilevel"/>
    <w:tmpl w:val="3970D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4A37C3"/>
    <w:multiLevelType w:val="hybridMultilevel"/>
    <w:tmpl w:val="5C3C0334"/>
    <w:lvl w:ilvl="0" w:tplc="21CCD00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655416"/>
    <w:multiLevelType w:val="multilevel"/>
    <w:tmpl w:val="BB60C32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6C7C32"/>
    <w:multiLevelType w:val="multilevel"/>
    <w:tmpl w:val="B0D45DBE"/>
    <w:lvl w:ilvl="0">
      <w:start w:val="10"/>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450409E"/>
    <w:multiLevelType w:val="hybridMultilevel"/>
    <w:tmpl w:val="74263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320E81"/>
    <w:multiLevelType w:val="hybridMultilevel"/>
    <w:tmpl w:val="9DD8D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728F8"/>
    <w:multiLevelType w:val="multilevel"/>
    <w:tmpl w:val="DF04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3867B7"/>
    <w:multiLevelType w:val="hybridMultilevel"/>
    <w:tmpl w:val="0302A794"/>
    <w:lvl w:ilvl="0" w:tplc="B79676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CA54CE"/>
    <w:multiLevelType w:val="multilevel"/>
    <w:tmpl w:val="C9685984"/>
    <w:lvl w:ilvl="0">
      <w:start w:val="10"/>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F4223B"/>
    <w:multiLevelType w:val="hybridMultilevel"/>
    <w:tmpl w:val="533EE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361F2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36434E"/>
    <w:multiLevelType w:val="multilevel"/>
    <w:tmpl w:val="9A345622"/>
    <w:lvl w:ilvl="0">
      <w:start w:val="1"/>
      <w:numFmt w:val="decimal"/>
      <w:lvlText w:val="%1."/>
      <w:lvlJc w:val="left"/>
      <w:pPr>
        <w:tabs>
          <w:tab w:val="num" w:pos="360"/>
        </w:tabs>
        <w:ind w:left="360" w:hanging="360"/>
      </w:pPr>
    </w:lvl>
    <w:lvl w:ilvl="1">
      <w:start w:val="1"/>
      <w:numFmt w:val="lowerLetter"/>
      <w:lvlText w:val="%2)"/>
      <w:lvlJc w:val="lef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801599">
    <w:abstractNumId w:val="10"/>
  </w:num>
  <w:num w:numId="2" w16cid:durableId="731007462">
    <w:abstractNumId w:val="7"/>
  </w:num>
  <w:num w:numId="3" w16cid:durableId="1102258052">
    <w:abstractNumId w:val="9"/>
  </w:num>
  <w:num w:numId="4" w16cid:durableId="1540900815">
    <w:abstractNumId w:val="5"/>
  </w:num>
  <w:num w:numId="5" w16cid:durableId="257371719">
    <w:abstractNumId w:val="3"/>
  </w:num>
  <w:num w:numId="6" w16cid:durableId="790974197">
    <w:abstractNumId w:val="11"/>
  </w:num>
  <w:num w:numId="7" w16cid:durableId="1796831712">
    <w:abstractNumId w:val="12"/>
  </w:num>
  <w:num w:numId="8" w16cid:durableId="2124839344">
    <w:abstractNumId w:val="15"/>
  </w:num>
  <w:num w:numId="9" w16cid:durableId="956981782">
    <w:abstractNumId w:val="6"/>
  </w:num>
  <w:num w:numId="10" w16cid:durableId="292098878">
    <w:abstractNumId w:val="4"/>
  </w:num>
  <w:num w:numId="11" w16cid:durableId="337124233">
    <w:abstractNumId w:val="16"/>
  </w:num>
  <w:num w:numId="12" w16cid:durableId="1478260223">
    <w:abstractNumId w:val="17"/>
  </w:num>
  <w:num w:numId="13" w16cid:durableId="955939745">
    <w:abstractNumId w:val="2"/>
  </w:num>
  <w:num w:numId="14" w16cid:durableId="820118007">
    <w:abstractNumId w:val="0"/>
  </w:num>
  <w:num w:numId="15" w16cid:durableId="1561211182">
    <w:abstractNumId w:val="13"/>
  </w:num>
  <w:num w:numId="16" w16cid:durableId="1471704309">
    <w:abstractNumId w:val="8"/>
  </w:num>
  <w:num w:numId="17" w16cid:durableId="215894851">
    <w:abstractNumId w:val="1"/>
  </w:num>
  <w:num w:numId="18" w16cid:durableId="120005001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ka deptała">
    <w15:presenceInfo w15:providerId="Windows Live" w15:userId="44fa0e62f8febd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57"/>
    <w:rsid w:val="00062E1F"/>
    <w:rsid w:val="001A0457"/>
    <w:rsid w:val="002B6A51"/>
    <w:rsid w:val="003F2D9F"/>
    <w:rsid w:val="006411A9"/>
    <w:rsid w:val="006C5BDF"/>
    <w:rsid w:val="006E5EFD"/>
    <w:rsid w:val="009C7A8E"/>
    <w:rsid w:val="00A77165"/>
    <w:rsid w:val="00B6474F"/>
    <w:rsid w:val="00C14657"/>
    <w:rsid w:val="00C21BAA"/>
    <w:rsid w:val="00C67C40"/>
    <w:rsid w:val="00FA4A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5BC6"/>
  <w15:chartTrackingRefBased/>
  <w15:docId w15:val="{B779B9D0-6261-4466-B123-D68414D1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457"/>
  </w:style>
  <w:style w:type="paragraph" w:styleId="Nagwek1">
    <w:name w:val="heading 1"/>
    <w:basedOn w:val="Normalny"/>
    <w:next w:val="Normalny"/>
    <w:link w:val="Nagwek1Znak"/>
    <w:uiPriority w:val="9"/>
    <w:qFormat/>
    <w:rsid w:val="001A04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04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045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045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045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045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045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045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045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045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045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045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045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045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04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04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04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0457"/>
    <w:rPr>
      <w:rFonts w:eastAsiaTheme="majorEastAsia" w:cstheme="majorBidi"/>
      <w:color w:val="272727" w:themeColor="text1" w:themeTint="D8"/>
    </w:rPr>
  </w:style>
  <w:style w:type="paragraph" w:styleId="Tytu">
    <w:name w:val="Title"/>
    <w:basedOn w:val="Normalny"/>
    <w:next w:val="Normalny"/>
    <w:link w:val="TytuZnak"/>
    <w:uiPriority w:val="10"/>
    <w:qFormat/>
    <w:rsid w:val="001A0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04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04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04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0457"/>
    <w:pPr>
      <w:spacing w:before="160"/>
      <w:jc w:val="center"/>
    </w:pPr>
    <w:rPr>
      <w:i/>
      <w:iCs/>
      <w:color w:val="404040" w:themeColor="text1" w:themeTint="BF"/>
    </w:rPr>
  </w:style>
  <w:style w:type="character" w:customStyle="1" w:styleId="CytatZnak">
    <w:name w:val="Cytat Znak"/>
    <w:basedOn w:val="Domylnaczcionkaakapitu"/>
    <w:link w:val="Cytat"/>
    <w:uiPriority w:val="29"/>
    <w:rsid w:val="001A0457"/>
    <w:rPr>
      <w:i/>
      <w:iCs/>
      <w:color w:val="404040" w:themeColor="text1" w:themeTint="BF"/>
    </w:rPr>
  </w:style>
  <w:style w:type="paragraph" w:styleId="Akapitzlist">
    <w:name w:val="List Paragraph"/>
    <w:basedOn w:val="Normalny"/>
    <w:uiPriority w:val="34"/>
    <w:qFormat/>
    <w:rsid w:val="001A0457"/>
    <w:pPr>
      <w:ind w:left="720"/>
      <w:contextualSpacing/>
    </w:pPr>
  </w:style>
  <w:style w:type="character" w:styleId="Wyrnienieintensywne">
    <w:name w:val="Intense Emphasis"/>
    <w:basedOn w:val="Domylnaczcionkaakapitu"/>
    <w:uiPriority w:val="21"/>
    <w:qFormat/>
    <w:rsid w:val="001A0457"/>
    <w:rPr>
      <w:i/>
      <w:iCs/>
      <w:color w:val="2F5496" w:themeColor="accent1" w:themeShade="BF"/>
    </w:rPr>
  </w:style>
  <w:style w:type="paragraph" w:styleId="Cytatintensywny">
    <w:name w:val="Intense Quote"/>
    <w:basedOn w:val="Normalny"/>
    <w:next w:val="Normalny"/>
    <w:link w:val="CytatintensywnyZnak"/>
    <w:uiPriority w:val="30"/>
    <w:qFormat/>
    <w:rsid w:val="001A0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0457"/>
    <w:rPr>
      <w:i/>
      <w:iCs/>
      <w:color w:val="2F5496" w:themeColor="accent1" w:themeShade="BF"/>
    </w:rPr>
  </w:style>
  <w:style w:type="character" w:styleId="Odwoanieintensywne">
    <w:name w:val="Intense Reference"/>
    <w:basedOn w:val="Domylnaczcionkaakapitu"/>
    <w:uiPriority w:val="32"/>
    <w:qFormat/>
    <w:rsid w:val="001A0457"/>
    <w:rPr>
      <w:b/>
      <w:bCs/>
      <w:smallCaps/>
      <w:color w:val="2F5496" w:themeColor="accent1" w:themeShade="BF"/>
      <w:spacing w:val="5"/>
    </w:rPr>
  </w:style>
  <w:style w:type="table" w:styleId="Tabela-Siatka">
    <w:name w:val="Table Grid"/>
    <w:basedOn w:val="Standardowy"/>
    <w:uiPriority w:val="39"/>
    <w:rsid w:val="001A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6474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B6474F"/>
    <w:rPr>
      <w:b/>
      <w:bCs/>
    </w:rPr>
  </w:style>
  <w:style w:type="character" w:styleId="Odwoaniedokomentarza">
    <w:name w:val="annotation reference"/>
    <w:basedOn w:val="Domylnaczcionkaakapitu"/>
    <w:uiPriority w:val="99"/>
    <w:semiHidden/>
    <w:unhideWhenUsed/>
    <w:rsid w:val="00B6474F"/>
    <w:rPr>
      <w:sz w:val="16"/>
      <w:szCs w:val="16"/>
    </w:rPr>
  </w:style>
  <w:style w:type="paragraph" w:styleId="Tekstkomentarza">
    <w:name w:val="annotation text"/>
    <w:basedOn w:val="Normalny"/>
    <w:link w:val="TekstkomentarzaZnak"/>
    <w:uiPriority w:val="99"/>
    <w:semiHidden/>
    <w:unhideWhenUsed/>
    <w:rsid w:val="00B647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47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EFE9-7551-4BD3-AFEC-8768B60D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1946</Words>
  <Characters>11680</Characters>
  <Application>Microsoft Office Word</Application>
  <DocSecurity>0</DocSecurity>
  <Lines>97</Lines>
  <Paragraphs>27</Paragraphs>
  <ScaleCrop>false</ScaleCrop>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8</cp:revision>
  <dcterms:created xsi:type="dcterms:W3CDTF">2026-05-10T19:11:00Z</dcterms:created>
  <dcterms:modified xsi:type="dcterms:W3CDTF">2026-05-15T09:14:00Z</dcterms:modified>
</cp:coreProperties>
</file>