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A898" w14:textId="7F9D9280" w:rsidR="00C04A5F" w:rsidRPr="00384846" w:rsidRDefault="00C04A5F" w:rsidP="00C04A5F">
      <w:pPr>
        <w:spacing w:line="240" w:lineRule="auto"/>
        <w:jc w:val="center"/>
        <w:rPr>
          <w:rFonts w:ascii="Arial" w:hAnsi="Arial" w:cs="Arial"/>
          <w:b/>
          <w:bCs/>
          <w:sz w:val="20"/>
          <w:szCs w:val="20"/>
        </w:rPr>
      </w:pPr>
      <w:r w:rsidRPr="00384846">
        <w:rPr>
          <w:rFonts w:ascii="Arial" w:hAnsi="Arial" w:cs="Arial"/>
          <w:b/>
          <w:bCs/>
          <w:sz w:val="20"/>
          <w:szCs w:val="20"/>
        </w:rPr>
        <w:t xml:space="preserve">UMOWA </w:t>
      </w:r>
      <w:r>
        <w:rPr>
          <w:rFonts w:ascii="Arial" w:hAnsi="Arial" w:cs="Arial"/>
          <w:b/>
          <w:bCs/>
          <w:sz w:val="20"/>
          <w:szCs w:val="20"/>
        </w:rPr>
        <w:t>POŚREDNICTWA</w:t>
      </w:r>
      <w:r w:rsidRPr="00384846">
        <w:rPr>
          <w:rFonts w:ascii="Arial" w:hAnsi="Arial" w:cs="Arial"/>
          <w:b/>
          <w:bCs/>
          <w:sz w:val="20"/>
          <w:szCs w:val="20"/>
        </w:rPr>
        <w:t xml:space="preserve"> </w:t>
      </w:r>
    </w:p>
    <w:p w14:paraId="08CDA132" w14:textId="77777777" w:rsidR="00C04A5F" w:rsidRDefault="00C04A5F" w:rsidP="00C04A5F">
      <w:pPr>
        <w:spacing w:line="240" w:lineRule="auto"/>
        <w:jc w:val="both"/>
        <w:rPr>
          <w:rFonts w:ascii="Arial" w:hAnsi="Arial" w:cs="Arial"/>
          <w:sz w:val="20"/>
          <w:szCs w:val="20"/>
        </w:rPr>
      </w:pPr>
    </w:p>
    <w:p w14:paraId="53ADA3B3" w14:textId="77777777" w:rsidR="00C04A5F" w:rsidRPr="00384846" w:rsidRDefault="00C04A5F" w:rsidP="00C04A5F">
      <w:pPr>
        <w:spacing w:line="240" w:lineRule="auto"/>
        <w:jc w:val="both"/>
        <w:rPr>
          <w:rFonts w:ascii="Arial" w:hAnsi="Arial" w:cs="Arial"/>
          <w:sz w:val="20"/>
          <w:szCs w:val="20"/>
        </w:rPr>
      </w:pPr>
      <w:r w:rsidRPr="00384846">
        <w:rPr>
          <w:rFonts w:ascii="Arial" w:hAnsi="Arial" w:cs="Arial"/>
          <w:sz w:val="20"/>
          <w:szCs w:val="20"/>
        </w:rPr>
        <w:t xml:space="preserve">zawarta w dniu </w:t>
      </w:r>
      <w:r w:rsidRPr="00384846">
        <w:rPr>
          <w:rFonts w:ascii="Arial" w:hAnsi="Arial" w:cs="Arial"/>
          <w:sz w:val="20"/>
          <w:szCs w:val="20"/>
          <w:highlight w:val="yellow"/>
        </w:rPr>
        <w:t>…</w:t>
      </w:r>
      <w:r w:rsidRPr="00384846">
        <w:rPr>
          <w:rFonts w:ascii="Arial" w:hAnsi="Arial" w:cs="Arial"/>
          <w:sz w:val="20"/>
          <w:szCs w:val="20"/>
        </w:rPr>
        <w:t xml:space="preserve"> w </w:t>
      </w:r>
      <w:r w:rsidRPr="00384846">
        <w:rPr>
          <w:rFonts w:ascii="Arial" w:hAnsi="Arial" w:cs="Arial"/>
          <w:sz w:val="20"/>
          <w:szCs w:val="20"/>
          <w:highlight w:val="yellow"/>
        </w:rPr>
        <w:t>…</w:t>
      </w:r>
      <w:r w:rsidRPr="00384846">
        <w:rPr>
          <w:rFonts w:ascii="Arial" w:hAnsi="Arial" w:cs="Arial"/>
          <w:sz w:val="20"/>
          <w:szCs w:val="20"/>
        </w:rPr>
        <w:t>, pomiędzy:</w:t>
      </w:r>
    </w:p>
    <w:p w14:paraId="476DEE22" w14:textId="04FBA97E" w:rsidR="00C04A5F" w:rsidRPr="00C414FE" w:rsidRDefault="001D5B91" w:rsidP="00C04A5F">
      <w:pPr>
        <w:spacing w:line="240" w:lineRule="auto"/>
        <w:jc w:val="both"/>
        <w:rPr>
          <w:rFonts w:ascii="Arial" w:hAnsi="Arial" w:cs="Arial"/>
          <w:sz w:val="20"/>
          <w:szCs w:val="20"/>
          <w:lang w:val="en-GB"/>
        </w:rPr>
      </w:pPr>
      <w:r>
        <w:rPr>
          <w:rFonts w:ascii="Arial" w:hAnsi="Arial" w:cs="Arial"/>
          <w:b/>
          <w:bCs/>
          <w:sz w:val="20"/>
          <w:szCs w:val="20"/>
          <w:lang w:val="en-GB"/>
        </w:rPr>
        <w:t>REPRESENTATION</w:t>
      </w:r>
      <w:r w:rsidR="00C04A5F" w:rsidRPr="00916443">
        <w:rPr>
          <w:rFonts w:ascii="Arial" w:hAnsi="Arial" w:cs="Arial"/>
          <w:b/>
          <w:bCs/>
          <w:sz w:val="20"/>
          <w:szCs w:val="20"/>
          <w:lang w:val="en-GB"/>
        </w:rPr>
        <w:t xml:space="preserve"> </w:t>
      </w:r>
      <w:r w:rsidR="00C04A5F">
        <w:rPr>
          <w:rFonts w:ascii="Arial" w:hAnsi="Arial" w:cs="Arial"/>
          <w:b/>
          <w:bCs/>
          <w:sz w:val="20"/>
          <w:szCs w:val="20"/>
          <w:lang w:val="en-GB"/>
        </w:rPr>
        <w:t>AGREEMENT</w:t>
      </w:r>
    </w:p>
    <w:p w14:paraId="5F555B9A" w14:textId="77777777" w:rsidR="00C04A5F" w:rsidRDefault="00C04A5F" w:rsidP="00C04A5F">
      <w:pPr>
        <w:spacing w:line="240" w:lineRule="auto"/>
        <w:jc w:val="both"/>
        <w:rPr>
          <w:rFonts w:ascii="Arial" w:hAnsi="Arial" w:cs="Arial"/>
          <w:sz w:val="20"/>
          <w:szCs w:val="20"/>
          <w:lang w:val="en-GB"/>
        </w:rPr>
      </w:pPr>
    </w:p>
    <w:p w14:paraId="68A80732" w14:textId="77777777" w:rsidR="00C04A5F" w:rsidRPr="00C414FE" w:rsidRDefault="00C04A5F" w:rsidP="00C04A5F">
      <w:pPr>
        <w:spacing w:line="240" w:lineRule="auto"/>
        <w:jc w:val="both"/>
        <w:rPr>
          <w:rFonts w:ascii="Arial" w:hAnsi="Arial" w:cs="Arial"/>
          <w:sz w:val="20"/>
          <w:szCs w:val="20"/>
          <w:lang w:val="en-GB"/>
        </w:rPr>
        <w:sectPr w:rsidR="00C04A5F" w:rsidRPr="00C414FE" w:rsidSect="00C04A5F">
          <w:pgSz w:w="11906" w:h="16838"/>
          <w:pgMar w:top="1417" w:right="1417" w:bottom="1417" w:left="1417" w:header="708" w:footer="708" w:gutter="0"/>
          <w:cols w:num="2" w:space="708"/>
          <w:docGrid w:linePitch="360"/>
        </w:sectPr>
      </w:pPr>
      <w:r w:rsidRPr="00C414FE">
        <w:rPr>
          <w:rFonts w:ascii="Arial" w:hAnsi="Arial" w:cs="Arial"/>
          <w:sz w:val="20"/>
          <w:szCs w:val="20"/>
          <w:lang w:val="en-GB"/>
        </w:rPr>
        <w:t xml:space="preserve">concluded on </w:t>
      </w:r>
      <w:r w:rsidRPr="00C414FE">
        <w:rPr>
          <w:rFonts w:ascii="Arial" w:hAnsi="Arial" w:cs="Arial"/>
          <w:sz w:val="20"/>
          <w:szCs w:val="20"/>
          <w:highlight w:val="yellow"/>
          <w:lang w:val="en-GB"/>
        </w:rPr>
        <w:t>…</w:t>
      </w:r>
      <w:r w:rsidRPr="00C414FE">
        <w:rPr>
          <w:rFonts w:ascii="Arial" w:hAnsi="Arial" w:cs="Arial"/>
          <w:sz w:val="20"/>
          <w:szCs w:val="20"/>
          <w:lang w:val="en-GB"/>
        </w:rPr>
        <w:t xml:space="preserve"> in </w:t>
      </w:r>
      <w:r w:rsidRPr="00C414FE">
        <w:rPr>
          <w:rFonts w:ascii="Arial" w:hAnsi="Arial" w:cs="Arial"/>
          <w:sz w:val="20"/>
          <w:szCs w:val="20"/>
          <w:highlight w:val="yellow"/>
          <w:lang w:val="en-GB"/>
        </w:rPr>
        <w:t>…</w:t>
      </w:r>
      <w:r w:rsidRPr="00C414FE">
        <w:rPr>
          <w:rFonts w:ascii="Arial" w:hAnsi="Arial" w:cs="Arial"/>
          <w:sz w:val="20"/>
          <w:szCs w:val="20"/>
          <w:lang w:val="en-GB"/>
        </w:rPr>
        <w:t xml:space="preserve"> ,between</w:t>
      </w:r>
    </w:p>
    <w:p w14:paraId="11290AB8" w14:textId="77777777" w:rsidR="00C04A5F" w:rsidRPr="001A0457" w:rsidRDefault="00C04A5F" w:rsidP="00C04A5F">
      <w:pPr>
        <w:spacing w:line="240" w:lineRule="auto"/>
        <w:jc w:val="both"/>
        <w:rPr>
          <w:rFonts w:ascii="Arial" w:hAnsi="Arial" w:cs="Arial"/>
          <w:sz w:val="20"/>
          <w:szCs w:val="20"/>
          <w:lang w:val="en-GB"/>
        </w:rPr>
      </w:pPr>
    </w:p>
    <w:p w14:paraId="6E8CEA7D" w14:textId="77777777" w:rsidR="00C04A5F" w:rsidRDefault="00C04A5F" w:rsidP="00C04A5F">
      <w:pPr>
        <w:spacing w:line="240" w:lineRule="auto"/>
        <w:jc w:val="both"/>
        <w:rPr>
          <w:rFonts w:ascii="Arial" w:hAnsi="Arial" w:cs="Arial"/>
          <w:sz w:val="20"/>
          <w:szCs w:val="20"/>
          <w:lang w:val="en-GB"/>
        </w:rPr>
        <w:sectPr w:rsidR="00C04A5F" w:rsidSect="00C04A5F">
          <w:type w:val="continuous"/>
          <w:pgSz w:w="11906" w:h="16838"/>
          <w:pgMar w:top="1417" w:right="1417" w:bottom="1417" w:left="1417" w:header="708" w:footer="708" w:gutter="0"/>
          <w:cols w:num="2" w:space="708"/>
          <w:docGrid w:linePitch="360"/>
        </w:sect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5811"/>
      </w:tblGrid>
      <w:tr w:rsidR="00C04A5F" w:rsidRPr="00384846" w14:paraId="47ABCAF4" w14:textId="77777777" w:rsidTr="00E470B9">
        <w:tc>
          <w:tcPr>
            <w:tcW w:w="3256" w:type="dxa"/>
          </w:tcPr>
          <w:p w14:paraId="2F0CBFB6"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tcPr>
          <w:p w14:paraId="17237E2A" w14:textId="77777777" w:rsidR="00C04A5F" w:rsidRPr="00384846" w:rsidRDefault="00C04A5F" w:rsidP="00E470B9">
            <w:pPr>
              <w:jc w:val="both"/>
              <w:rPr>
                <w:rFonts w:ascii="Arial" w:hAnsi="Arial" w:cs="Arial"/>
                <w:sz w:val="20"/>
                <w:szCs w:val="20"/>
              </w:rPr>
            </w:pPr>
          </w:p>
        </w:tc>
      </w:tr>
      <w:tr w:rsidR="00C04A5F" w:rsidRPr="00384846" w14:paraId="76ECF419" w14:textId="77777777" w:rsidTr="00E470B9">
        <w:tc>
          <w:tcPr>
            <w:tcW w:w="3256" w:type="dxa"/>
          </w:tcPr>
          <w:p w14:paraId="2495C73D"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tcPr>
          <w:p w14:paraId="21092569" w14:textId="77777777" w:rsidR="00C04A5F" w:rsidRPr="00384846" w:rsidRDefault="00C04A5F" w:rsidP="00E470B9">
            <w:pPr>
              <w:jc w:val="both"/>
              <w:rPr>
                <w:rFonts w:ascii="Arial" w:hAnsi="Arial" w:cs="Arial"/>
                <w:sz w:val="20"/>
                <w:szCs w:val="20"/>
              </w:rPr>
            </w:pPr>
          </w:p>
        </w:tc>
      </w:tr>
      <w:tr w:rsidR="00C04A5F" w:rsidRPr="00384846" w14:paraId="28DE0B3E" w14:textId="77777777" w:rsidTr="00E470B9">
        <w:tc>
          <w:tcPr>
            <w:tcW w:w="3256" w:type="dxa"/>
          </w:tcPr>
          <w:p w14:paraId="7B5D63CE"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Data urodzenia/PESEL</w:t>
            </w:r>
          </w:p>
        </w:tc>
        <w:tc>
          <w:tcPr>
            <w:tcW w:w="5811" w:type="dxa"/>
          </w:tcPr>
          <w:p w14:paraId="48CAD870" w14:textId="77777777" w:rsidR="00C04A5F" w:rsidRPr="00384846" w:rsidRDefault="00C04A5F" w:rsidP="00E470B9">
            <w:pPr>
              <w:jc w:val="both"/>
              <w:rPr>
                <w:rFonts w:ascii="Arial" w:hAnsi="Arial" w:cs="Arial"/>
                <w:sz w:val="20"/>
                <w:szCs w:val="20"/>
              </w:rPr>
            </w:pPr>
          </w:p>
        </w:tc>
      </w:tr>
      <w:tr w:rsidR="00C04A5F" w:rsidRPr="00384846" w14:paraId="37B24EE0" w14:textId="77777777" w:rsidTr="00E470B9">
        <w:tc>
          <w:tcPr>
            <w:tcW w:w="3256" w:type="dxa"/>
          </w:tcPr>
          <w:p w14:paraId="69621918" w14:textId="77777777" w:rsidR="00C04A5F" w:rsidRPr="00384846" w:rsidRDefault="00C04A5F" w:rsidP="00E470B9">
            <w:pPr>
              <w:jc w:val="both"/>
              <w:rPr>
                <w:rFonts w:ascii="Arial" w:hAnsi="Arial" w:cs="Arial"/>
                <w:sz w:val="20"/>
                <w:szCs w:val="20"/>
              </w:rPr>
            </w:pPr>
          </w:p>
        </w:tc>
        <w:tc>
          <w:tcPr>
            <w:tcW w:w="5811" w:type="dxa"/>
          </w:tcPr>
          <w:p w14:paraId="7369AA2C" w14:textId="77777777" w:rsidR="00C04A5F" w:rsidRPr="00384846" w:rsidRDefault="00C04A5F" w:rsidP="00E470B9">
            <w:pPr>
              <w:jc w:val="both"/>
              <w:rPr>
                <w:rFonts w:ascii="Arial" w:hAnsi="Arial" w:cs="Arial"/>
                <w:sz w:val="20"/>
                <w:szCs w:val="20"/>
              </w:rPr>
            </w:pPr>
          </w:p>
        </w:tc>
      </w:tr>
      <w:tr w:rsidR="00C04A5F" w:rsidRPr="00384846" w14:paraId="6BBA5712" w14:textId="77777777" w:rsidTr="00E470B9">
        <w:tc>
          <w:tcPr>
            <w:tcW w:w="9067" w:type="dxa"/>
            <w:gridSpan w:val="2"/>
          </w:tcPr>
          <w:p w14:paraId="4E88A8A3" w14:textId="77777777" w:rsidR="00C04A5F" w:rsidRPr="00384846" w:rsidRDefault="00C04A5F" w:rsidP="00E470B9">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C04A5F" w:rsidRPr="00384846" w14:paraId="30061C71" w14:textId="77777777" w:rsidTr="00E470B9">
        <w:tc>
          <w:tcPr>
            <w:tcW w:w="3256" w:type="dxa"/>
          </w:tcPr>
          <w:p w14:paraId="66AB2FEB"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tcPr>
          <w:p w14:paraId="505A373E" w14:textId="77777777" w:rsidR="00C04A5F" w:rsidRPr="00384846" w:rsidRDefault="00C04A5F" w:rsidP="00E470B9">
            <w:pPr>
              <w:jc w:val="both"/>
              <w:rPr>
                <w:rFonts w:ascii="Arial" w:hAnsi="Arial" w:cs="Arial"/>
                <w:sz w:val="20"/>
                <w:szCs w:val="20"/>
              </w:rPr>
            </w:pPr>
          </w:p>
        </w:tc>
      </w:tr>
      <w:tr w:rsidR="00C04A5F" w:rsidRPr="00384846" w14:paraId="43D348A9" w14:textId="77777777" w:rsidTr="00E470B9">
        <w:tc>
          <w:tcPr>
            <w:tcW w:w="3256" w:type="dxa"/>
          </w:tcPr>
          <w:p w14:paraId="757DE97F"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tcPr>
          <w:p w14:paraId="7A73B427" w14:textId="77777777" w:rsidR="00C04A5F" w:rsidRPr="00384846" w:rsidRDefault="00C04A5F" w:rsidP="00E470B9">
            <w:pPr>
              <w:jc w:val="both"/>
              <w:rPr>
                <w:rFonts w:ascii="Arial" w:hAnsi="Arial" w:cs="Arial"/>
                <w:sz w:val="20"/>
                <w:szCs w:val="20"/>
              </w:rPr>
            </w:pPr>
          </w:p>
        </w:tc>
      </w:tr>
      <w:tr w:rsidR="00C04A5F" w:rsidRPr="00C04A5F" w14:paraId="71EE6C99" w14:textId="77777777" w:rsidTr="00E470B9">
        <w:tc>
          <w:tcPr>
            <w:tcW w:w="3256" w:type="dxa"/>
          </w:tcPr>
          <w:p w14:paraId="1B97450D" w14:textId="77777777" w:rsidR="00C04A5F" w:rsidRPr="00384846" w:rsidRDefault="00C04A5F" w:rsidP="00E470B9">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1540CC68" w14:textId="77777777" w:rsidR="00C04A5F" w:rsidRPr="00384846" w:rsidRDefault="00C04A5F" w:rsidP="00E470B9">
            <w:pPr>
              <w:jc w:val="both"/>
              <w:rPr>
                <w:rFonts w:ascii="Arial" w:hAnsi="Arial" w:cs="Arial"/>
                <w:sz w:val="20"/>
                <w:szCs w:val="20"/>
                <w:lang w:val="en-GB"/>
              </w:rPr>
            </w:pPr>
          </w:p>
        </w:tc>
      </w:tr>
      <w:tr w:rsidR="00C04A5F" w:rsidRPr="00384846" w14:paraId="1F8D79C3" w14:textId="77777777" w:rsidTr="00E470B9">
        <w:tc>
          <w:tcPr>
            <w:tcW w:w="3256" w:type="dxa"/>
          </w:tcPr>
          <w:p w14:paraId="62C919F9"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tcPr>
          <w:p w14:paraId="57F650FA" w14:textId="77777777" w:rsidR="00C04A5F" w:rsidRPr="00384846" w:rsidRDefault="00C04A5F" w:rsidP="00E470B9">
            <w:pPr>
              <w:jc w:val="both"/>
              <w:rPr>
                <w:rFonts w:ascii="Arial" w:hAnsi="Arial" w:cs="Arial"/>
                <w:sz w:val="20"/>
                <w:szCs w:val="20"/>
              </w:rPr>
            </w:pPr>
          </w:p>
        </w:tc>
      </w:tr>
      <w:tr w:rsidR="00C04A5F" w:rsidRPr="00C04A5F" w14:paraId="4F9C1AD4" w14:textId="77777777" w:rsidTr="00E470B9">
        <w:tc>
          <w:tcPr>
            <w:tcW w:w="3256" w:type="dxa"/>
          </w:tcPr>
          <w:p w14:paraId="1184F9BF" w14:textId="77777777" w:rsidR="00C04A5F" w:rsidRPr="00384846" w:rsidRDefault="00C04A5F" w:rsidP="00E470B9">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tcPr>
          <w:p w14:paraId="356DC7F0" w14:textId="77777777" w:rsidR="00C04A5F" w:rsidRPr="00384846" w:rsidRDefault="00C04A5F" w:rsidP="00E470B9">
            <w:pPr>
              <w:jc w:val="both"/>
              <w:rPr>
                <w:rFonts w:ascii="Arial" w:hAnsi="Arial" w:cs="Arial"/>
                <w:sz w:val="20"/>
                <w:szCs w:val="20"/>
                <w:lang w:val="en-GB"/>
              </w:rPr>
            </w:pPr>
          </w:p>
        </w:tc>
      </w:tr>
    </w:tbl>
    <w:p w14:paraId="32BE0C49" w14:textId="77777777" w:rsidR="00C04A5F" w:rsidRDefault="00C04A5F" w:rsidP="00C04A5F">
      <w:pPr>
        <w:spacing w:line="240" w:lineRule="auto"/>
        <w:jc w:val="both"/>
        <w:rPr>
          <w:rFonts w:ascii="Arial" w:hAnsi="Arial" w:cs="Arial"/>
          <w:sz w:val="20"/>
          <w:szCs w:val="20"/>
          <w:lang w:val="en-GB"/>
        </w:rPr>
        <w:sectPr w:rsidR="00C04A5F" w:rsidSect="00C04A5F">
          <w:type w:val="continuous"/>
          <w:pgSz w:w="11906" w:h="16838"/>
          <w:pgMar w:top="1417" w:right="1417" w:bottom="1417" w:left="1417" w:header="708" w:footer="708" w:gutter="0"/>
          <w:cols w:space="708"/>
          <w:docGrid w:linePitch="360"/>
        </w:sectPr>
      </w:pPr>
    </w:p>
    <w:p w14:paraId="3FEA1B1F" w14:textId="6EFCD309" w:rsidR="00C04A5F" w:rsidRDefault="00C04A5F" w:rsidP="00C04A5F">
      <w:pPr>
        <w:spacing w:line="240" w:lineRule="auto"/>
        <w:jc w:val="both"/>
        <w:rPr>
          <w:rFonts w:ascii="Arial" w:hAnsi="Arial" w:cs="Arial"/>
          <w:b/>
          <w:bCs/>
          <w:sz w:val="20"/>
          <w:szCs w:val="20"/>
          <w:lang w:val="en-GB"/>
        </w:rPr>
      </w:pPr>
      <w:proofErr w:type="spellStart"/>
      <w:r w:rsidRPr="001A0457">
        <w:rPr>
          <w:rFonts w:ascii="Arial" w:hAnsi="Arial" w:cs="Arial"/>
          <w:sz w:val="20"/>
          <w:szCs w:val="20"/>
          <w:lang w:val="en-GB"/>
        </w:rPr>
        <w:t>zwanym</w:t>
      </w:r>
      <w:proofErr w:type="spellEnd"/>
      <w:r w:rsidRPr="001A0457">
        <w:rPr>
          <w:rFonts w:ascii="Arial" w:hAnsi="Arial" w:cs="Arial"/>
          <w:sz w:val="20"/>
          <w:szCs w:val="20"/>
          <w:lang w:val="en-GB"/>
        </w:rPr>
        <w:t xml:space="preserve"> </w:t>
      </w:r>
      <w:proofErr w:type="spellStart"/>
      <w:r w:rsidRPr="001A0457">
        <w:rPr>
          <w:rFonts w:ascii="Arial" w:hAnsi="Arial" w:cs="Arial"/>
          <w:sz w:val="20"/>
          <w:szCs w:val="20"/>
          <w:lang w:val="en-GB"/>
        </w:rPr>
        <w:t>dalej</w:t>
      </w:r>
      <w:proofErr w:type="spellEnd"/>
      <w:r w:rsidRPr="001A0457">
        <w:rPr>
          <w:rFonts w:ascii="Arial" w:hAnsi="Arial" w:cs="Arial"/>
          <w:sz w:val="20"/>
          <w:szCs w:val="20"/>
          <w:lang w:val="en-GB"/>
        </w:rPr>
        <w:t xml:space="preserve"> </w:t>
      </w:r>
      <w:proofErr w:type="spellStart"/>
      <w:r w:rsidR="00653548">
        <w:rPr>
          <w:rFonts w:ascii="Arial" w:hAnsi="Arial" w:cs="Arial"/>
          <w:b/>
          <w:bCs/>
          <w:sz w:val="20"/>
          <w:szCs w:val="20"/>
          <w:lang w:val="en-GB"/>
        </w:rPr>
        <w:t>Zleceniodawc</w:t>
      </w:r>
      <w:r w:rsidR="00983866">
        <w:rPr>
          <w:rFonts w:ascii="Arial" w:hAnsi="Arial" w:cs="Arial"/>
          <w:b/>
          <w:bCs/>
          <w:sz w:val="20"/>
          <w:szCs w:val="20"/>
          <w:lang w:val="en-GB"/>
        </w:rPr>
        <w:t>ą</w:t>
      </w:r>
      <w:proofErr w:type="spellEnd"/>
    </w:p>
    <w:p w14:paraId="131F3C7F" w14:textId="77777777" w:rsidR="00C04A5F" w:rsidRPr="001A0457" w:rsidRDefault="00C04A5F" w:rsidP="00C04A5F">
      <w:pPr>
        <w:spacing w:line="240" w:lineRule="auto"/>
        <w:jc w:val="both"/>
        <w:rPr>
          <w:rFonts w:ascii="Arial" w:hAnsi="Arial" w:cs="Arial"/>
          <w:sz w:val="20"/>
          <w:szCs w:val="20"/>
          <w:lang w:val="en-GB"/>
        </w:rPr>
      </w:pPr>
      <w:proofErr w:type="spellStart"/>
      <w:r>
        <w:rPr>
          <w:rFonts w:ascii="Arial" w:hAnsi="Arial" w:cs="Arial"/>
          <w:sz w:val="20"/>
          <w:szCs w:val="20"/>
          <w:lang w:val="en-GB"/>
        </w:rPr>
        <w:t>oraz</w:t>
      </w:r>
      <w:proofErr w:type="spellEnd"/>
    </w:p>
    <w:p w14:paraId="30608B83" w14:textId="71C1482C" w:rsidR="00C04A5F" w:rsidRPr="001A0457" w:rsidRDefault="00C04A5F" w:rsidP="00C04A5F">
      <w:pPr>
        <w:spacing w:line="240" w:lineRule="auto"/>
        <w:jc w:val="both"/>
        <w:rPr>
          <w:rFonts w:ascii="Arial" w:hAnsi="Arial" w:cs="Arial"/>
          <w:sz w:val="20"/>
          <w:szCs w:val="20"/>
          <w:lang w:val="en-GB"/>
        </w:rPr>
      </w:pPr>
      <w:r w:rsidRPr="001A0457">
        <w:rPr>
          <w:rFonts w:ascii="Arial" w:hAnsi="Arial" w:cs="Arial"/>
          <w:sz w:val="20"/>
          <w:szCs w:val="20"/>
          <w:lang w:val="en-GB"/>
        </w:rPr>
        <w:t xml:space="preserve">hereinafter referred to as </w:t>
      </w:r>
      <w:r w:rsidR="00653548">
        <w:rPr>
          <w:rFonts w:ascii="Arial" w:hAnsi="Arial" w:cs="Arial"/>
          <w:b/>
          <w:bCs/>
          <w:sz w:val="20"/>
          <w:szCs w:val="20"/>
          <w:lang w:val="en-GB"/>
        </w:rPr>
        <w:t>Principal</w:t>
      </w:r>
    </w:p>
    <w:p w14:paraId="02D4DCFC" w14:textId="77777777" w:rsidR="00C04A5F" w:rsidRDefault="00C04A5F" w:rsidP="00C04A5F">
      <w:pPr>
        <w:spacing w:line="240" w:lineRule="auto"/>
        <w:jc w:val="both"/>
        <w:rPr>
          <w:rFonts w:ascii="Arial" w:hAnsi="Arial" w:cs="Arial"/>
          <w:sz w:val="20"/>
          <w:szCs w:val="20"/>
          <w:lang w:val="en-GB"/>
        </w:rPr>
      </w:pPr>
      <w:r>
        <w:rPr>
          <w:rFonts w:ascii="Arial" w:hAnsi="Arial" w:cs="Arial"/>
          <w:sz w:val="20"/>
          <w:szCs w:val="20"/>
          <w:lang w:val="en-GB"/>
        </w:rPr>
        <w:t>and</w:t>
      </w:r>
    </w:p>
    <w:p w14:paraId="3B2E7275" w14:textId="77777777" w:rsidR="00C04A5F" w:rsidRPr="00653548" w:rsidRDefault="00C04A5F" w:rsidP="00C04A5F">
      <w:pPr>
        <w:jc w:val="both"/>
        <w:rPr>
          <w:rFonts w:ascii="Arial" w:hAnsi="Arial" w:cs="Arial"/>
          <w:sz w:val="20"/>
          <w:szCs w:val="20"/>
          <w:lang w:val="en-GB"/>
        </w:rPr>
        <w:sectPr w:rsidR="00C04A5F" w:rsidRPr="00653548" w:rsidSect="00C04A5F">
          <w:type w:val="continuous"/>
          <w:pgSz w:w="11906" w:h="16838"/>
          <w:pgMar w:top="1417" w:right="1417" w:bottom="1417" w:left="1417" w:header="708" w:footer="708" w:gutter="0"/>
          <w:cols w:num="2" w:space="708"/>
          <w:docGrid w:linePitch="360"/>
        </w:sect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5811"/>
      </w:tblGrid>
      <w:tr w:rsidR="00C04A5F" w:rsidRPr="00384846" w14:paraId="4C3EDCEF" w14:textId="77777777" w:rsidTr="00E470B9">
        <w:tc>
          <w:tcPr>
            <w:tcW w:w="3256" w:type="dxa"/>
          </w:tcPr>
          <w:p w14:paraId="7FE9D436"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tcPr>
          <w:p w14:paraId="487F0710" w14:textId="77777777" w:rsidR="00C04A5F" w:rsidRPr="00384846" w:rsidRDefault="00C04A5F" w:rsidP="00E470B9">
            <w:pPr>
              <w:jc w:val="both"/>
              <w:rPr>
                <w:rFonts w:ascii="Arial" w:hAnsi="Arial" w:cs="Arial"/>
                <w:sz w:val="20"/>
                <w:szCs w:val="20"/>
              </w:rPr>
            </w:pPr>
          </w:p>
        </w:tc>
      </w:tr>
      <w:tr w:rsidR="00C04A5F" w:rsidRPr="00384846" w14:paraId="621B1A56" w14:textId="77777777" w:rsidTr="00E470B9">
        <w:tc>
          <w:tcPr>
            <w:tcW w:w="3256" w:type="dxa"/>
          </w:tcPr>
          <w:p w14:paraId="22AE9AC9"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tcPr>
          <w:p w14:paraId="1F74E252" w14:textId="77777777" w:rsidR="00C04A5F" w:rsidRPr="00384846" w:rsidRDefault="00C04A5F" w:rsidP="00E470B9">
            <w:pPr>
              <w:jc w:val="both"/>
              <w:rPr>
                <w:rFonts w:ascii="Arial" w:hAnsi="Arial" w:cs="Arial"/>
                <w:sz w:val="20"/>
                <w:szCs w:val="20"/>
              </w:rPr>
            </w:pPr>
          </w:p>
        </w:tc>
      </w:tr>
      <w:tr w:rsidR="00C04A5F" w:rsidRPr="00384846" w14:paraId="4F26A83E" w14:textId="77777777" w:rsidTr="00E470B9">
        <w:tc>
          <w:tcPr>
            <w:tcW w:w="3256" w:type="dxa"/>
          </w:tcPr>
          <w:p w14:paraId="44CE3813"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Data urodzenia/PESEL</w:t>
            </w:r>
          </w:p>
        </w:tc>
        <w:tc>
          <w:tcPr>
            <w:tcW w:w="5811" w:type="dxa"/>
          </w:tcPr>
          <w:p w14:paraId="3649FAC8" w14:textId="77777777" w:rsidR="00C04A5F" w:rsidRPr="00384846" w:rsidRDefault="00C04A5F" w:rsidP="00E470B9">
            <w:pPr>
              <w:jc w:val="both"/>
              <w:rPr>
                <w:rFonts w:ascii="Arial" w:hAnsi="Arial" w:cs="Arial"/>
                <w:sz w:val="20"/>
                <w:szCs w:val="20"/>
              </w:rPr>
            </w:pPr>
          </w:p>
        </w:tc>
      </w:tr>
      <w:tr w:rsidR="00C04A5F" w:rsidRPr="00384846" w14:paraId="40065438" w14:textId="77777777" w:rsidTr="00E470B9">
        <w:tc>
          <w:tcPr>
            <w:tcW w:w="3256" w:type="dxa"/>
          </w:tcPr>
          <w:p w14:paraId="19112758" w14:textId="77777777" w:rsidR="00C04A5F" w:rsidRPr="00384846" w:rsidRDefault="00C04A5F" w:rsidP="00E470B9">
            <w:pPr>
              <w:jc w:val="both"/>
              <w:rPr>
                <w:rFonts w:ascii="Arial" w:hAnsi="Arial" w:cs="Arial"/>
                <w:sz w:val="20"/>
                <w:szCs w:val="20"/>
              </w:rPr>
            </w:pPr>
          </w:p>
        </w:tc>
        <w:tc>
          <w:tcPr>
            <w:tcW w:w="5811" w:type="dxa"/>
          </w:tcPr>
          <w:p w14:paraId="421F261F" w14:textId="77777777" w:rsidR="00C04A5F" w:rsidRPr="00384846" w:rsidRDefault="00C04A5F" w:rsidP="00E470B9">
            <w:pPr>
              <w:jc w:val="both"/>
              <w:rPr>
                <w:rFonts w:ascii="Arial" w:hAnsi="Arial" w:cs="Arial"/>
                <w:sz w:val="20"/>
                <w:szCs w:val="20"/>
              </w:rPr>
            </w:pPr>
          </w:p>
        </w:tc>
      </w:tr>
      <w:tr w:rsidR="00C04A5F" w:rsidRPr="00384846" w14:paraId="363A93E7" w14:textId="77777777" w:rsidTr="00E470B9">
        <w:tc>
          <w:tcPr>
            <w:tcW w:w="9067" w:type="dxa"/>
            <w:gridSpan w:val="2"/>
          </w:tcPr>
          <w:p w14:paraId="4DD9C3D5" w14:textId="77777777" w:rsidR="00C04A5F" w:rsidRPr="00384846" w:rsidRDefault="00C04A5F" w:rsidP="00E470B9">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C04A5F" w:rsidRPr="00384846" w14:paraId="236F4231" w14:textId="77777777" w:rsidTr="00E470B9">
        <w:tc>
          <w:tcPr>
            <w:tcW w:w="3256" w:type="dxa"/>
          </w:tcPr>
          <w:p w14:paraId="0048D060"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tcPr>
          <w:p w14:paraId="046EA2FC" w14:textId="77777777" w:rsidR="00C04A5F" w:rsidRPr="00384846" w:rsidRDefault="00C04A5F" w:rsidP="00E470B9">
            <w:pPr>
              <w:jc w:val="both"/>
              <w:rPr>
                <w:rFonts w:ascii="Arial" w:hAnsi="Arial" w:cs="Arial"/>
                <w:sz w:val="20"/>
                <w:szCs w:val="20"/>
              </w:rPr>
            </w:pPr>
          </w:p>
        </w:tc>
      </w:tr>
      <w:tr w:rsidR="00C04A5F" w:rsidRPr="00384846" w14:paraId="21B481C5" w14:textId="77777777" w:rsidTr="00E470B9">
        <w:tc>
          <w:tcPr>
            <w:tcW w:w="3256" w:type="dxa"/>
          </w:tcPr>
          <w:p w14:paraId="7E4B0CD4"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tcPr>
          <w:p w14:paraId="20380F6D" w14:textId="77777777" w:rsidR="00C04A5F" w:rsidRPr="00384846" w:rsidRDefault="00C04A5F" w:rsidP="00E470B9">
            <w:pPr>
              <w:jc w:val="both"/>
              <w:rPr>
                <w:rFonts w:ascii="Arial" w:hAnsi="Arial" w:cs="Arial"/>
                <w:sz w:val="20"/>
                <w:szCs w:val="20"/>
              </w:rPr>
            </w:pPr>
          </w:p>
        </w:tc>
      </w:tr>
      <w:tr w:rsidR="00C04A5F" w:rsidRPr="00C04A5F" w14:paraId="21F34F62" w14:textId="77777777" w:rsidTr="00E470B9">
        <w:tc>
          <w:tcPr>
            <w:tcW w:w="3256" w:type="dxa"/>
          </w:tcPr>
          <w:p w14:paraId="24E32CBF" w14:textId="77777777" w:rsidR="00C04A5F" w:rsidRPr="00384846" w:rsidRDefault="00C04A5F" w:rsidP="00E470B9">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3A386E7C" w14:textId="77777777" w:rsidR="00C04A5F" w:rsidRPr="00384846" w:rsidRDefault="00C04A5F" w:rsidP="00E470B9">
            <w:pPr>
              <w:jc w:val="both"/>
              <w:rPr>
                <w:rFonts w:ascii="Arial" w:hAnsi="Arial" w:cs="Arial"/>
                <w:sz w:val="20"/>
                <w:szCs w:val="20"/>
                <w:lang w:val="en-GB"/>
              </w:rPr>
            </w:pPr>
          </w:p>
        </w:tc>
      </w:tr>
      <w:tr w:rsidR="00C04A5F" w:rsidRPr="00384846" w14:paraId="3F4AA1D7" w14:textId="77777777" w:rsidTr="00E470B9">
        <w:tc>
          <w:tcPr>
            <w:tcW w:w="3256" w:type="dxa"/>
          </w:tcPr>
          <w:p w14:paraId="0E392F42" w14:textId="77777777" w:rsidR="00C04A5F" w:rsidRPr="00384846" w:rsidRDefault="00C04A5F" w:rsidP="00E470B9">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tcPr>
          <w:p w14:paraId="42D6A37C" w14:textId="77777777" w:rsidR="00C04A5F" w:rsidRPr="00384846" w:rsidRDefault="00C04A5F" w:rsidP="00E470B9">
            <w:pPr>
              <w:jc w:val="both"/>
              <w:rPr>
                <w:rFonts w:ascii="Arial" w:hAnsi="Arial" w:cs="Arial"/>
                <w:sz w:val="20"/>
                <w:szCs w:val="20"/>
              </w:rPr>
            </w:pPr>
          </w:p>
        </w:tc>
      </w:tr>
      <w:tr w:rsidR="00C04A5F" w:rsidRPr="00C04A5F" w14:paraId="103BE616" w14:textId="77777777" w:rsidTr="00E470B9">
        <w:tc>
          <w:tcPr>
            <w:tcW w:w="3256" w:type="dxa"/>
          </w:tcPr>
          <w:p w14:paraId="2D2F8E1F" w14:textId="77777777" w:rsidR="00C04A5F" w:rsidRPr="00384846" w:rsidRDefault="00C04A5F" w:rsidP="00E470B9">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tcPr>
          <w:p w14:paraId="146C0D03" w14:textId="77777777" w:rsidR="00C04A5F" w:rsidRPr="00384846" w:rsidRDefault="00C04A5F" w:rsidP="00E470B9">
            <w:pPr>
              <w:jc w:val="both"/>
              <w:rPr>
                <w:rFonts w:ascii="Arial" w:hAnsi="Arial" w:cs="Arial"/>
                <w:sz w:val="20"/>
                <w:szCs w:val="20"/>
                <w:lang w:val="en-GB"/>
              </w:rPr>
            </w:pPr>
          </w:p>
        </w:tc>
      </w:tr>
    </w:tbl>
    <w:p w14:paraId="64F6A418" w14:textId="77777777" w:rsidR="00C04A5F" w:rsidRDefault="00C04A5F" w:rsidP="00C04A5F">
      <w:pPr>
        <w:spacing w:line="240" w:lineRule="auto"/>
        <w:jc w:val="both"/>
        <w:rPr>
          <w:rFonts w:ascii="Arial" w:hAnsi="Arial" w:cs="Arial"/>
          <w:sz w:val="20"/>
          <w:szCs w:val="20"/>
          <w:lang w:val="en-GB"/>
        </w:rPr>
      </w:pPr>
    </w:p>
    <w:p w14:paraId="65021F35" w14:textId="77777777" w:rsidR="00C04A5F" w:rsidRPr="00C414FE" w:rsidRDefault="00C04A5F" w:rsidP="00C04A5F">
      <w:pPr>
        <w:spacing w:line="240" w:lineRule="auto"/>
        <w:jc w:val="both"/>
        <w:rPr>
          <w:rFonts w:ascii="Arial" w:hAnsi="Arial" w:cs="Arial"/>
          <w:sz w:val="20"/>
          <w:szCs w:val="20"/>
          <w:lang w:val="en-GB"/>
        </w:rPr>
      </w:pPr>
    </w:p>
    <w:p w14:paraId="1D742313" w14:textId="77777777" w:rsidR="00C04A5F" w:rsidRPr="00C414FE" w:rsidRDefault="00C04A5F" w:rsidP="00C04A5F">
      <w:pPr>
        <w:spacing w:line="240" w:lineRule="auto"/>
        <w:jc w:val="both"/>
        <w:rPr>
          <w:rFonts w:ascii="Arial" w:hAnsi="Arial" w:cs="Arial"/>
          <w:sz w:val="20"/>
          <w:szCs w:val="20"/>
          <w:lang w:val="en-GB"/>
        </w:rPr>
        <w:sectPr w:rsidR="00C04A5F" w:rsidRPr="00C414FE" w:rsidSect="00C04A5F">
          <w:type w:val="continuous"/>
          <w:pgSz w:w="11906" w:h="16838"/>
          <w:pgMar w:top="1417" w:right="1417" w:bottom="1417" w:left="1417" w:header="708" w:footer="708" w:gutter="0"/>
          <w:cols w:space="708"/>
          <w:docGrid w:linePitch="360"/>
        </w:sectPr>
      </w:pPr>
    </w:p>
    <w:p w14:paraId="0B725C2F" w14:textId="5A0C0F81" w:rsidR="00C04A5F" w:rsidRPr="00C14657" w:rsidRDefault="00C04A5F" w:rsidP="00C04A5F">
      <w:pPr>
        <w:spacing w:line="240" w:lineRule="auto"/>
        <w:jc w:val="both"/>
        <w:rPr>
          <w:rFonts w:ascii="Arial" w:hAnsi="Arial" w:cs="Arial"/>
          <w:sz w:val="20"/>
          <w:szCs w:val="20"/>
        </w:rPr>
      </w:pPr>
      <w:r w:rsidRPr="00C14657">
        <w:rPr>
          <w:rFonts w:ascii="Arial" w:hAnsi="Arial" w:cs="Arial"/>
          <w:sz w:val="20"/>
          <w:szCs w:val="20"/>
        </w:rPr>
        <w:t xml:space="preserve">zwany dalej </w:t>
      </w:r>
      <w:r w:rsidR="00653548">
        <w:rPr>
          <w:rFonts w:ascii="Arial" w:hAnsi="Arial" w:cs="Arial"/>
          <w:b/>
          <w:bCs/>
          <w:sz w:val="20"/>
          <w:szCs w:val="20"/>
        </w:rPr>
        <w:t>Pośrednik</w:t>
      </w:r>
      <w:r w:rsidRPr="00C14657">
        <w:rPr>
          <w:rFonts w:ascii="Arial" w:hAnsi="Arial" w:cs="Arial"/>
          <w:sz w:val="20"/>
          <w:szCs w:val="20"/>
        </w:rPr>
        <w:t xml:space="preserve">, łącznie zwani </w:t>
      </w:r>
      <w:r w:rsidRPr="003F2D9F">
        <w:rPr>
          <w:rFonts w:ascii="Arial" w:hAnsi="Arial" w:cs="Arial"/>
          <w:b/>
          <w:bCs/>
          <w:sz w:val="20"/>
          <w:szCs w:val="20"/>
        </w:rPr>
        <w:t>Strony</w:t>
      </w:r>
      <w:r w:rsidRPr="00C14657">
        <w:rPr>
          <w:rFonts w:ascii="Arial" w:hAnsi="Arial" w:cs="Arial"/>
          <w:sz w:val="20"/>
          <w:szCs w:val="20"/>
        </w:rPr>
        <w:t xml:space="preserve">, rozłącznie </w:t>
      </w:r>
      <w:r w:rsidRPr="003F2D9F">
        <w:rPr>
          <w:rFonts w:ascii="Arial" w:hAnsi="Arial" w:cs="Arial"/>
          <w:b/>
          <w:bCs/>
          <w:sz w:val="20"/>
          <w:szCs w:val="20"/>
        </w:rPr>
        <w:t>Strona</w:t>
      </w:r>
      <w:r w:rsidRPr="00C14657">
        <w:rPr>
          <w:rFonts w:ascii="Arial" w:hAnsi="Arial" w:cs="Arial"/>
          <w:sz w:val="20"/>
          <w:szCs w:val="20"/>
        </w:rPr>
        <w:t>.</w:t>
      </w:r>
    </w:p>
    <w:p w14:paraId="3D47271B" w14:textId="3F428590" w:rsidR="00C04A5F" w:rsidRDefault="00C04A5F" w:rsidP="00C04A5F">
      <w:pPr>
        <w:spacing w:line="240" w:lineRule="auto"/>
        <w:jc w:val="both"/>
        <w:rPr>
          <w:rFonts w:ascii="Arial" w:hAnsi="Arial" w:cs="Arial"/>
          <w:sz w:val="20"/>
          <w:szCs w:val="20"/>
          <w:lang w:val="en-GB"/>
        </w:rPr>
      </w:pPr>
      <w:r w:rsidRPr="00C14657">
        <w:rPr>
          <w:rFonts w:ascii="Arial" w:hAnsi="Arial" w:cs="Arial"/>
          <w:sz w:val="20"/>
          <w:szCs w:val="20"/>
          <w:lang w:val="en-GB"/>
        </w:rPr>
        <w:t xml:space="preserve">hereinafter referred to as the </w:t>
      </w:r>
      <w:r w:rsidR="00653548" w:rsidRPr="00653548">
        <w:rPr>
          <w:rFonts w:ascii="Arial" w:hAnsi="Arial" w:cs="Arial"/>
          <w:b/>
          <w:bCs/>
          <w:sz w:val="20"/>
          <w:szCs w:val="20"/>
          <w:lang w:val="en-GB"/>
        </w:rPr>
        <w:t>Intermediary</w:t>
      </w:r>
      <w:r w:rsidRPr="00C14657">
        <w:rPr>
          <w:rFonts w:ascii="Arial" w:hAnsi="Arial" w:cs="Arial"/>
          <w:sz w:val="20"/>
          <w:szCs w:val="20"/>
          <w:lang w:val="en-GB"/>
        </w:rPr>
        <w:t xml:space="preserve">, hereinafter jointly referred to as the </w:t>
      </w:r>
      <w:r w:rsidRPr="003F2D9F">
        <w:rPr>
          <w:rFonts w:ascii="Arial" w:hAnsi="Arial" w:cs="Arial"/>
          <w:b/>
          <w:bCs/>
          <w:sz w:val="20"/>
          <w:szCs w:val="20"/>
          <w:lang w:val="en-GB"/>
        </w:rPr>
        <w:t>Parties</w:t>
      </w:r>
      <w:r w:rsidRPr="00C14657">
        <w:rPr>
          <w:rFonts w:ascii="Arial" w:hAnsi="Arial" w:cs="Arial"/>
          <w:sz w:val="20"/>
          <w:szCs w:val="20"/>
          <w:lang w:val="en-GB"/>
        </w:rPr>
        <w:t xml:space="preserve">, and individually as </w:t>
      </w:r>
      <w:r>
        <w:rPr>
          <w:rFonts w:ascii="Arial" w:hAnsi="Arial" w:cs="Arial"/>
          <w:sz w:val="20"/>
          <w:szCs w:val="20"/>
          <w:lang w:val="en-GB"/>
        </w:rPr>
        <w:t>a</w:t>
      </w:r>
      <w:r w:rsidRPr="00C14657">
        <w:rPr>
          <w:rFonts w:ascii="Arial" w:hAnsi="Arial" w:cs="Arial"/>
          <w:sz w:val="20"/>
          <w:szCs w:val="20"/>
          <w:lang w:val="en-GB"/>
        </w:rPr>
        <w:t xml:space="preserve"> </w:t>
      </w:r>
      <w:r w:rsidRPr="003F2D9F">
        <w:rPr>
          <w:rFonts w:ascii="Arial" w:hAnsi="Arial" w:cs="Arial"/>
          <w:b/>
          <w:bCs/>
          <w:sz w:val="20"/>
          <w:szCs w:val="20"/>
          <w:lang w:val="en-GB"/>
        </w:rPr>
        <w:t>Party</w:t>
      </w:r>
      <w:r w:rsidRPr="00C14657">
        <w:rPr>
          <w:rFonts w:ascii="Arial" w:hAnsi="Arial" w:cs="Arial"/>
          <w:sz w:val="20"/>
          <w:szCs w:val="20"/>
          <w:lang w:val="en-GB"/>
        </w:rPr>
        <w:t>.</w:t>
      </w:r>
    </w:p>
    <w:p w14:paraId="6DB3FAD7" w14:textId="77777777" w:rsidR="00C04A5F" w:rsidRDefault="00C04A5F" w:rsidP="00C04A5F">
      <w:pPr>
        <w:spacing w:line="240" w:lineRule="auto"/>
        <w:jc w:val="both"/>
        <w:rPr>
          <w:rFonts w:ascii="Arial" w:hAnsi="Arial" w:cs="Arial"/>
          <w:sz w:val="20"/>
          <w:szCs w:val="20"/>
          <w:lang w:val="en-GB"/>
        </w:rPr>
        <w:sectPr w:rsidR="00C04A5F" w:rsidSect="00C04A5F">
          <w:type w:val="continuous"/>
          <w:pgSz w:w="11906" w:h="16838"/>
          <w:pgMar w:top="1417" w:right="1417" w:bottom="1417" w:left="1417" w:header="708" w:footer="708" w:gutter="0"/>
          <w:cols w:num="2" w:space="708"/>
          <w:docGrid w:linePitch="360"/>
        </w:sectPr>
      </w:pPr>
    </w:p>
    <w:p w14:paraId="2CAB079D" w14:textId="77777777" w:rsidR="00C04A5F" w:rsidRDefault="00C04A5F" w:rsidP="00C04A5F">
      <w:pPr>
        <w:spacing w:line="240" w:lineRule="auto"/>
        <w:jc w:val="both"/>
        <w:rPr>
          <w:rFonts w:ascii="Arial" w:hAnsi="Arial" w:cs="Arial"/>
          <w:sz w:val="20"/>
          <w:szCs w:val="20"/>
          <w:lang w:val="en-GB"/>
        </w:rPr>
      </w:pPr>
    </w:p>
    <w:p w14:paraId="384FCF1A" w14:textId="77777777" w:rsidR="00C04A5F" w:rsidRPr="001A0457" w:rsidRDefault="00C04A5F" w:rsidP="00C04A5F">
      <w:pPr>
        <w:spacing w:line="240" w:lineRule="auto"/>
        <w:jc w:val="both"/>
        <w:rPr>
          <w:rFonts w:ascii="Arial" w:hAnsi="Arial" w:cs="Arial"/>
          <w:sz w:val="20"/>
          <w:szCs w:val="20"/>
          <w:lang w:val="en-GB"/>
        </w:rPr>
        <w:sectPr w:rsidR="00C04A5F" w:rsidRPr="001A0457" w:rsidSect="00C04A5F">
          <w:type w:val="continuous"/>
          <w:pgSz w:w="11906" w:h="16838"/>
          <w:pgMar w:top="1417" w:right="1417" w:bottom="1417" w:left="1417" w:header="708" w:footer="708" w:gutter="0"/>
          <w:cols w:space="708"/>
          <w:docGrid w:linePitch="360"/>
        </w:sectPr>
      </w:pPr>
    </w:p>
    <w:p w14:paraId="68C8F3B5" w14:textId="77777777" w:rsidR="00C04A5F" w:rsidRDefault="00C04A5F" w:rsidP="00C04A5F">
      <w:pPr>
        <w:pStyle w:val="NormalnyWeb"/>
        <w:shd w:val="clear" w:color="auto" w:fill="FFFFFF"/>
        <w:spacing w:before="0" w:beforeAutospacing="0" w:after="0" w:afterAutospacing="0"/>
        <w:jc w:val="both"/>
        <w:rPr>
          <w:rFonts w:ascii="Arial" w:hAnsi="Arial" w:cs="Arial"/>
          <w:color w:val="0D0D0D"/>
          <w:sz w:val="20"/>
          <w:szCs w:val="20"/>
          <w:lang w:val="en-GB"/>
        </w:rPr>
        <w:sectPr w:rsidR="00C04A5F" w:rsidSect="00C04A5F">
          <w:type w:val="continuous"/>
          <w:pgSz w:w="11906" w:h="16838"/>
          <w:pgMar w:top="1417" w:right="1417" w:bottom="1417" w:left="1417" w:header="708" w:footer="708" w:gutter="0"/>
          <w:cols w:space="708"/>
          <w:docGrid w:linePitch="360"/>
        </w:sectPr>
      </w:pPr>
    </w:p>
    <w:p w14:paraId="003A49BD" w14:textId="77777777" w:rsidR="00C04A5F" w:rsidRDefault="00C04A5F" w:rsidP="00C04A5F">
      <w:pPr>
        <w:spacing w:line="240" w:lineRule="auto"/>
        <w:rPr>
          <w:rFonts w:ascii="Arial" w:hAnsi="Arial" w:cs="Arial"/>
          <w:b/>
          <w:bCs/>
          <w:sz w:val="20"/>
          <w:szCs w:val="20"/>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04A5F" w:rsidRPr="00C04A5F" w14:paraId="6538601F" w14:textId="77777777" w:rsidTr="00E470B9">
        <w:tc>
          <w:tcPr>
            <w:tcW w:w="4531" w:type="dxa"/>
          </w:tcPr>
          <w:p w14:paraId="572B891D" w14:textId="77777777" w:rsidR="00C04A5F" w:rsidRPr="00C04A5F" w:rsidRDefault="00C04A5F" w:rsidP="00E470B9">
            <w:pPr>
              <w:jc w:val="center"/>
              <w:rPr>
                <w:rFonts w:ascii="Arial" w:hAnsi="Arial" w:cs="Arial"/>
                <w:b/>
                <w:bCs/>
                <w:sz w:val="20"/>
                <w:szCs w:val="20"/>
                <w:lang w:val="en-GB"/>
              </w:rPr>
            </w:pPr>
            <w:r w:rsidRPr="00C04A5F">
              <w:rPr>
                <w:rFonts w:ascii="Arial" w:hAnsi="Arial" w:cs="Arial"/>
                <w:b/>
                <w:bCs/>
                <w:sz w:val="20"/>
                <w:szCs w:val="20"/>
                <w:lang w:val="en-GB"/>
              </w:rPr>
              <w:t>§1</w:t>
            </w:r>
          </w:p>
          <w:p w14:paraId="3C37F2E1" w14:textId="77777777" w:rsidR="00C04A5F" w:rsidRPr="00C04A5F" w:rsidRDefault="00C04A5F" w:rsidP="00E470B9">
            <w:pPr>
              <w:jc w:val="center"/>
              <w:rPr>
                <w:rFonts w:ascii="Arial" w:hAnsi="Arial" w:cs="Arial"/>
                <w:b/>
                <w:bCs/>
                <w:sz w:val="20"/>
                <w:szCs w:val="20"/>
                <w:lang w:val="en-GB"/>
              </w:rPr>
            </w:pPr>
            <w:proofErr w:type="spellStart"/>
            <w:r w:rsidRPr="00C04A5F">
              <w:rPr>
                <w:rFonts w:ascii="Arial" w:hAnsi="Arial" w:cs="Arial"/>
                <w:b/>
                <w:bCs/>
                <w:sz w:val="20"/>
                <w:szCs w:val="20"/>
                <w:lang w:val="en-GB"/>
              </w:rPr>
              <w:t>Przedmiot</w:t>
            </w:r>
            <w:proofErr w:type="spellEnd"/>
            <w:r w:rsidRPr="00C04A5F">
              <w:rPr>
                <w:rFonts w:ascii="Arial" w:hAnsi="Arial" w:cs="Arial"/>
                <w:b/>
                <w:bCs/>
                <w:sz w:val="20"/>
                <w:szCs w:val="20"/>
                <w:lang w:val="en-GB"/>
              </w:rPr>
              <w:t xml:space="preserve"> </w:t>
            </w:r>
            <w:proofErr w:type="spellStart"/>
            <w:r w:rsidRPr="00C04A5F">
              <w:rPr>
                <w:rFonts w:ascii="Arial" w:hAnsi="Arial" w:cs="Arial"/>
                <w:b/>
                <w:bCs/>
                <w:sz w:val="20"/>
                <w:szCs w:val="20"/>
                <w:lang w:val="en-GB"/>
              </w:rPr>
              <w:t>Umowy</w:t>
            </w:r>
            <w:proofErr w:type="spellEnd"/>
          </w:p>
          <w:p w14:paraId="24BA22C7" w14:textId="4F2E5435" w:rsidR="00C04A5F" w:rsidRPr="00C04A5F" w:rsidRDefault="00C04A5F" w:rsidP="00C04A5F">
            <w:pPr>
              <w:pStyle w:val="Akapitzlist"/>
              <w:numPr>
                <w:ilvl w:val="0"/>
                <w:numId w:val="7"/>
              </w:numPr>
              <w:jc w:val="both"/>
              <w:rPr>
                <w:rFonts w:ascii="Arial" w:hAnsi="Arial" w:cs="Arial"/>
                <w:bCs/>
                <w:sz w:val="20"/>
                <w:szCs w:val="20"/>
              </w:rPr>
            </w:pPr>
            <w:r w:rsidRPr="00C04A5F">
              <w:rPr>
                <w:rFonts w:ascii="Arial" w:hAnsi="Arial" w:cs="Arial"/>
                <w:bCs/>
                <w:sz w:val="20"/>
                <w:szCs w:val="20"/>
              </w:rPr>
              <w:t xml:space="preserve">Pośrednik zobowiązuje się kierować swoje działania tak, by zleceniodawca mógł zawierać umowy sprzedaży, najmu, albo inne przenoszące własność lub </w:t>
            </w:r>
            <w:r w:rsidRPr="00C04A5F">
              <w:rPr>
                <w:rFonts w:ascii="Arial" w:hAnsi="Arial" w:cs="Arial"/>
                <w:bCs/>
                <w:sz w:val="20"/>
                <w:szCs w:val="20"/>
              </w:rPr>
              <w:lastRenderedPageBreak/>
              <w:t>umowy licencyjne, których przedmiotem będą dzieła Zleceniodawcy.</w:t>
            </w:r>
          </w:p>
          <w:p w14:paraId="63117FE5" w14:textId="77777777" w:rsidR="00C04A5F" w:rsidRPr="00C04A5F" w:rsidRDefault="00C04A5F" w:rsidP="00C04A5F">
            <w:pPr>
              <w:pStyle w:val="Akapitzlist"/>
              <w:numPr>
                <w:ilvl w:val="0"/>
                <w:numId w:val="7"/>
              </w:numPr>
              <w:jc w:val="both"/>
              <w:rPr>
                <w:rFonts w:ascii="Arial" w:hAnsi="Arial" w:cs="Arial"/>
                <w:bCs/>
                <w:sz w:val="20"/>
                <w:szCs w:val="20"/>
              </w:rPr>
            </w:pPr>
            <w:r w:rsidRPr="00C04A5F">
              <w:rPr>
                <w:rFonts w:ascii="Arial" w:hAnsi="Arial" w:cs="Arial"/>
                <w:bCs/>
                <w:sz w:val="20"/>
                <w:szCs w:val="20"/>
              </w:rPr>
              <w:t>Pośrednik zobowiązuje się do podejmowania działań z należytą starannością, zgodnie z interesem Zleceniodawcy, charakterem Dzieł oraz zasadami profesjonalnego obrotu dziełami sztuki.</w:t>
            </w:r>
          </w:p>
          <w:p w14:paraId="18AB83F9" w14:textId="446EB07A" w:rsidR="00C04A5F" w:rsidRPr="00C04A5F" w:rsidRDefault="000841EF" w:rsidP="00C04A5F">
            <w:pPr>
              <w:pStyle w:val="NormalnyWeb"/>
              <w:numPr>
                <w:ilvl w:val="0"/>
                <w:numId w:val="7"/>
              </w:numPr>
              <w:shd w:val="clear" w:color="auto" w:fill="FFFFFF"/>
              <w:spacing w:before="0" w:beforeAutospacing="0" w:after="0" w:afterAutospacing="0"/>
              <w:jc w:val="both"/>
              <w:rPr>
                <w:rFonts w:ascii="Arial" w:hAnsi="Arial" w:cs="Arial"/>
                <w:color w:val="0D0D0D"/>
                <w:sz w:val="20"/>
                <w:szCs w:val="20"/>
              </w:rPr>
            </w:pPr>
            <w:r>
              <w:rPr>
                <w:rFonts w:ascii="Arial" w:hAnsi="Arial" w:cs="Arial"/>
                <w:color w:val="0D0D0D"/>
                <w:sz w:val="20"/>
                <w:szCs w:val="20"/>
              </w:rPr>
              <w:t>Zleceniodawca powierza obowiązki pośrednictwa i reprezentacji Pośrednikowi na wyłączność, zobowiązując się jednocześnie do niezawierania podobnych umów z innymi osobami.</w:t>
            </w:r>
          </w:p>
          <w:p w14:paraId="561690DD" w14:textId="77777777" w:rsidR="00C04A5F" w:rsidRPr="00C04A5F" w:rsidRDefault="00C04A5F" w:rsidP="000841EF">
            <w:pPr>
              <w:pStyle w:val="Akapitzlist"/>
              <w:jc w:val="both"/>
              <w:rPr>
                <w:rFonts w:ascii="Arial" w:hAnsi="Arial" w:cs="Arial"/>
                <w:sz w:val="20"/>
                <w:szCs w:val="20"/>
              </w:rPr>
            </w:pPr>
          </w:p>
        </w:tc>
        <w:tc>
          <w:tcPr>
            <w:tcW w:w="4531" w:type="dxa"/>
          </w:tcPr>
          <w:p w14:paraId="3AC05157" w14:textId="77777777" w:rsidR="00C04A5F" w:rsidRPr="002C337B" w:rsidRDefault="00C04A5F" w:rsidP="00E470B9">
            <w:pPr>
              <w:jc w:val="center"/>
              <w:rPr>
                <w:rFonts w:ascii="Arial" w:hAnsi="Arial" w:cs="Arial"/>
                <w:b/>
                <w:bCs/>
                <w:sz w:val="20"/>
                <w:szCs w:val="20"/>
                <w:lang w:val="en-GB"/>
              </w:rPr>
            </w:pPr>
            <w:r w:rsidRPr="002C337B">
              <w:rPr>
                <w:rFonts w:ascii="Arial" w:hAnsi="Arial" w:cs="Arial"/>
                <w:b/>
                <w:bCs/>
                <w:sz w:val="20"/>
                <w:szCs w:val="20"/>
                <w:lang w:val="en-GB"/>
              </w:rPr>
              <w:lastRenderedPageBreak/>
              <w:t>§1</w:t>
            </w:r>
          </w:p>
          <w:p w14:paraId="7EFD5563" w14:textId="77777777" w:rsidR="00C04A5F" w:rsidRPr="002C337B" w:rsidRDefault="00C04A5F" w:rsidP="00E470B9">
            <w:pPr>
              <w:jc w:val="center"/>
              <w:rPr>
                <w:rFonts w:ascii="Arial" w:hAnsi="Arial" w:cs="Arial"/>
                <w:b/>
                <w:bCs/>
                <w:sz w:val="20"/>
                <w:szCs w:val="20"/>
                <w:lang w:val="en-GB"/>
              </w:rPr>
            </w:pPr>
            <w:r w:rsidRPr="002C337B">
              <w:rPr>
                <w:rFonts w:ascii="Arial" w:hAnsi="Arial" w:cs="Arial"/>
                <w:b/>
                <w:bCs/>
                <w:sz w:val="20"/>
                <w:szCs w:val="20"/>
                <w:lang w:val="en-GB"/>
              </w:rPr>
              <w:t>Subject matter of the Agreement</w:t>
            </w:r>
          </w:p>
          <w:p w14:paraId="5A0DFEA0" w14:textId="77777777" w:rsidR="003D7569" w:rsidRPr="003D7569" w:rsidRDefault="003D7569" w:rsidP="003D7569">
            <w:pPr>
              <w:pStyle w:val="NormalnyWeb"/>
              <w:numPr>
                <w:ilvl w:val="0"/>
                <w:numId w:val="17"/>
              </w:numPr>
              <w:shd w:val="clear" w:color="auto" w:fill="FFFFFF"/>
              <w:spacing w:before="0" w:beforeAutospacing="0" w:after="0" w:afterAutospacing="0"/>
              <w:jc w:val="both"/>
              <w:rPr>
                <w:rFonts w:ascii="Arial" w:hAnsi="Arial" w:cs="Arial"/>
                <w:color w:val="0D0D0D"/>
                <w:sz w:val="20"/>
                <w:szCs w:val="20"/>
                <w:lang w:val="en-GB"/>
              </w:rPr>
            </w:pPr>
            <w:r w:rsidRPr="003D7569">
              <w:rPr>
                <w:rFonts w:ascii="Arial" w:hAnsi="Arial" w:cs="Arial"/>
                <w:color w:val="0D0D0D"/>
                <w:sz w:val="20"/>
                <w:szCs w:val="20"/>
                <w:lang w:val="en-GB"/>
              </w:rPr>
              <w:t xml:space="preserve">The Intermediary undertakes to direct its activities in such a way as to enable the Principal to conclude sale agreements, rental agreements, agreements </w:t>
            </w:r>
            <w:r w:rsidRPr="003D7569">
              <w:rPr>
                <w:rFonts w:ascii="Arial" w:hAnsi="Arial" w:cs="Arial"/>
                <w:color w:val="0D0D0D"/>
                <w:sz w:val="20"/>
                <w:szCs w:val="20"/>
                <w:lang w:val="en-GB"/>
              </w:rPr>
              <w:lastRenderedPageBreak/>
              <w:t>transferring ownership, licence agreements or other agreements concerning the Principal’s works.</w:t>
            </w:r>
          </w:p>
          <w:p w14:paraId="65EE1CE2" w14:textId="77777777" w:rsidR="003D7569" w:rsidRPr="003D7569" w:rsidRDefault="003D7569" w:rsidP="003D7569">
            <w:pPr>
              <w:pStyle w:val="NormalnyWeb"/>
              <w:numPr>
                <w:ilvl w:val="0"/>
                <w:numId w:val="17"/>
              </w:numPr>
              <w:shd w:val="clear" w:color="auto" w:fill="FFFFFF"/>
              <w:spacing w:before="0" w:beforeAutospacing="0" w:after="0" w:afterAutospacing="0"/>
              <w:jc w:val="both"/>
              <w:rPr>
                <w:rFonts w:ascii="Arial" w:hAnsi="Arial" w:cs="Arial"/>
                <w:color w:val="0D0D0D"/>
                <w:sz w:val="20"/>
                <w:szCs w:val="20"/>
                <w:lang w:val="en-GB"/>
              </w:rPr>
            </w:pPr>
            <w:r w:rsidRPr="003D7569">
              <w:rPr>
                <w:rFonts w:ascii="Arial" w:hAnsi="Arial" w:cs="Arial"/>
                <w:color w:val="0D0D0D"/>
                <w:sz w:val="20"/>
                <w:szCs w:val="20"/>
                <w:lang w:val="en-GB"/>
              </w:rPr>
              <w:t>The Intermediary undertakes to perform its activities with due care, in accordance with the Principal’s interests, the nature of the Works and the standards of professional art market transactions.</w:t>
            </w:r>
          </w:p>
          <w:p w14:paraId="7AD7055B" w14:textId="77777777" w:rsidR="003D7569" w:rsidRPr="003D7569" w:rsidRDefault="003D7569" w:rsidP="003D7569">
            <w:pPr>
              <w:pStyle w:val="NormalnyWeb"/>
              <w:numPr>
                <w:ilvl w:val="0"/>
                <w:numId w:val="17"/>
              </w:numPr>
              <w:shd w:val="clear" w:color="auto" w:fill="FFFFFF"/>
              <w:spacing w:before="0" w:beforeAutospacing="0" w:after="0" w:afterAutospacing="0"/>
              <w:jc w:val="both"/>
              <w:rPr>
                <w:rFonts w:ascii="Arial" w:hAnsi="Arial" w:cs="Arial"/>
                <w:color w:val="0D0D0D"/>
                <w:sz w:val="20"/>
                <w:szCs w:val="20"/>
                <w:lang w:val="en-GB"/>
              </w:rPr>
            </w:pPr>
            <w:r w:rsidRPr="003D7569">
              <w:rPr>
                <w:rFonts w:ascii="Arial" w:hAnsi="Arial" w:cs="Arial"/>
                <w:color w:val="0D0D0D"/>
                <w:sz w:val="20"/>
                <w:szCs w:val="20"/>
                <w:lang w:val="en-GB"/>
              </w:rPr>
              <w:t>The Principal entrusts the Intermediary with the duties of intermediation and representation on an exclusive basis and, at the same time, undertakes not to enter into similar agreements with other persons.</w:t>
            </w:r>
          </w:p>
          <w:p w14:paraId="379B8B36" w14:textId="3F615D2E" w:rsidR="00C04A5F" w:rsidRPr="003D7569" w:rsidRDefault="00C04A5F" w:rsidP="003D7569">
            <w:pPr>
              <w:jc w:val="both"/>
              <w:rPr>
                <w:rFonts w:ascii="Arial" w:hAnsi="Arial" w:cs="Arial"/>
                <w:bCs/>
                <w:sz w:val="20"/>
                <w:szCs w:val="20"/>
                <w:lang w:val="en-GB"/>
              </w:rPr>
            </w:pPr>
          </w:p>
        </w:tc>
      </w:tr>
      <w:tr w:rsidR="00C04A5F" w:rsidRPr="00C04A5F" w14:paraId="51800E76" w14:textId="77777777" w:rsidTr="00E470B9">
        <w:tc>
          <w:tcPr>
            <w:tcW w:w="4531" w:type="dxa"/>
          </w:tcPr>
          <w:p w14:paraId="3ECC665F" w14:textId="77777777" w:rsidR="00C04A5F" w:rsidRPr="00C04A5F" w:rsidRDefault="00C04A5F" w:rsidP="00E470B9">
            <w:pPr>
              <w:jc w:val="center"/>
              <w:rPr>
                <w:rFonts w:ascii="Arial" w:hAnsi="Arial" w:cs="Arial"/>
                <w:b/>
                <w:bCs/>
                <w:sz w:val="20"/>
                <w:szCs w:val="20"/>
              </w:rPr>
            </w:pPr>
            <w:r w:rsidRPr="00C04A5F">
              <w:rPr>
                <w:rFonts w:ascii="Arial" w:hAnsi="Arial" w:cs="Arial"/>
                <w:b/>
                <w:bCs/>
                <w:sz w:val="20"/>
                <w:szCs w:val="20"/>
              </w:rPr>
              <w:t>§2</w:t>
            </w:r>
          </w:p>
          <w:p w14:paraId="42800D93" w14:textId="77777777" w:rsidR="00C04A5F" w:rsidRPr="00C04A5F" w:rsidRDefault="00C04A5F" w:rsidP="00E470B9">
            <w:pPr>
              <w:jc w:val="center"/>
              <w:rPr>
                <w:rFonts w:ascii="Arial" w:hAnsi="Arial" w:cs="Arial"/>
                <w:b/>
                <w:bCs/>
                <w:sz w:val="20"/>
                <w:szCs w:val="20"/>
              </w:rPr>
            </w:pPr>
            <w:r w:rsidRPr="00C04A5F">
              <w:rPr>
                <w:rFonts w:ascii="Arial" w:hAnsi="Arial" w:cs="Arial"/>
                <w:b/>
                <w:bCs/>
                <w:sz w:val="20"/>
                <w:szCs w:val="20"/>
              </w:rPr>
              <w:t>Czas obowiązywania Umowy</w:t>
            </w:r>
          </w:p>
          <w:p w14:paraId="459589AF" w14:textId="77777777" w:rsidR="00C04A5F" w:rsidRPr="00C04A5F" w:rsidRDefault="00C04A5F" w:rsidP="00E470B9">
            <w:pPr>
              <w:pStyle w:val="Akapitzlist"/>
              <w:numPr>
                <w:ilvl w:val="0"/>
                <w:numId w:val="10"/>
              </w:numPr>
              <w:jc w:val="both"/>
              <w:rPr>
                <w:rFonts w:ascii="Arial" w:hAnsi="Arial" w:cs="Arial"/>
                <w:bCs/>
                <w:sz w:val="20"/>
                <w:szCs w:val="20"/>
              </w:rPr>
            </w:pPr>
            <w:r w:rsidRPr="00C04A5F">
              <w:rPr>
                <w:rFonts w:ascii="Arial" w:hAnsi="Arial" w:cs="Arial"/>
                <w:bCs/>
                <w:sz w:val="20"/>
                <w:szCs w:val="20"/>
              </w:rPr>
              <w:t xml:space="preserve">Umowę zawarto na czas </w:t>
            </w:r>
            <w:r w:rsidRPr="00C04A5F">
              <w:rPr>
                <w:rFonts w:ascii="Arial" w:hAnsi="Arial" w:cs="Arial"/>
                <w:bCs/>
                <w:sz w:val="20"/>
                <w:szCs w:val="20"/>
                <w:highlight w:val="yellow"/>
              </w:rPr>
              <w:t>nieoznaczony/oznaczony</w:t>
            </w:r>
            <w:r w:rsidRPr="00C04A5F">
              <w:rPr>
                <w:rFonts w:ascii="Arial" w:hAnsi="Arial" w:cs="Arial"/>
                <w:bCs/>
                <w:sz w:val="20"/>
                <w:szCs w:val="20"/>
              </w:rPr>
              <w:t xml:space="preserve"> tj. </w:t>
            </w:r>
            <w:r w:rsidRPr="00C04A5F">
              <w:rPr>
                <w:rFonts w:ascii="Arial" w:hAnsi="Arial" w:cs="Arial"/>
                <w:sz w:val="20"/>
                <w:szCs w:val="20"/>
                <w:highlight w:val="yellow"/>
              </w:rPr>
              <w:t>…</w:t>
            </w:r>
            <w:r w:rsidRPr="00C04A5F">
              <w:rPr>
                <w:rFonts w:ascii="Arial" w:hAnsi="Arial" w:cs="Arial"/>
                <w:sz w:val="20"/>
                <w:szCs w:val="20"/>
              </w:rPr>
              <w:t>.</w:t>
            </w:r>
          </w:p>
          <w:p w14:paraId="14CFCAC7" w14:textId="77777777" w:rsidR="00C04A5F" w:rsidRPr="00C04A5F" w:rsidRDefault="00C04A5F" w:rsidP="00E470B9">
            <w:pPr>
              <w:rPr>
                <w:rFonts w:ascii="Arial" w:hAnsi="Arial" w:cs="Arial"/>
                <w:sz w:val="20"/>
                <w:szCs w:val="20"/>
              </w:rPr>
            </w:pPr>
          </w:p>
        </w:tc>
        <w:tc>
          <w:tcPr>
            <w:tcW w:w="4531" w:type="dxa"/>
          </w:tcPr>
          <w:p w14:paraId="02A303B9" w14:textId="77777777" w:rsidR="00C04A5F" w:rsidRPr="002C337B" w:rsidRDefault="00C04A5F" w:rsidP="00E470B9">
            <w:pPr>
              <w:jc w:val="center"/>
              <w:rPr>
                <w:rFonts w:ascii="Arial" w:hAnsi="Arial" w:cs="Arial"/>
                <w:b/>
                <w:sz w:val="20"/>
                <w:szCs w:val="20"/>
                <w:lang w:val="en-GB"/>
              </w:rPr>
            </w:pPr>
            <w:r w:rsidRPr="002C337B">
              <w:rPr>
                <w:rFonts w:ascii="Arial" w:hAnsi="Arial" w:cs="Arial"/>
                <w:b/>
                <w:sz w:val="20"/>
                <w:szCs w:val="20"/>
                <w:lang w:val="en-GB"/>
              </w:rPr>
              <w:t>§2</w:t>
            </w:r>
          </w:p>
          <w:p w14:paraId="42D27200" w14:textId="77777777" w:rsidR="00C04A5F" w:rsidRPr="002C337B" w:rsidRDefault="00C04A5F" w:rsidP="00E470B9">
            <w:pPr>
              <w:jc w:val="center"/>
              <w:rPr>
                <w:rFonts w:ascii="Arial" w:hAnsi="Arial" w:cs="Arial"/>
                <w:b/>
                <w:sz w:val="20"/>
                <w:szCs w:val="20"/>
                <w:lang w:val="en-GB"/>
              </w:rPr>
            </w:pPr>
            <w:r w:rsidRPr="002C337B">
              <w:rPr>
                <w:rFonts w:ascii="Arial" w:hAnsi="Arial" w:cs="Arial"/>
                <w:b/>
                <w:sz w:val="20"/>
                <w:szCs w:val="20"/>
                <w:lang w:val="en-GB"/>
              </w:rPr>
              <w:t>Term of the Agreement</w:t>
            </w:r>
          </w:p>
          <w:p w14:paraId="1E6C40C6" w14:textId="77777777" w:rsidR="00C04A5F" w:rsidRPr="002C337B" w:rsidRDefault="00C04A5F" w:rsidP="00E470B9">
            <w:pPr>
              <w:pStyle w:val="Akapitzlist"/>
              <w:numPr>
                <w:ilvl w:val="0"/>
                <w:numId w:val="12"/>
              </w:numPr>
              <w:jc w:val="both"/>
              <w:rPr>
                <w:rFonts w:ascii="Arial" w:hAnsi="Arial" w:cs="Arial"/>
                <w:bCs/>
                <w:sz w:val="20"/>
                <w:szCs w:val="20"/>
                <w:lang w:val="en-GB"/>
              </w:rPr>
            </w:pPr>
            <w:r w:rsidRPr="002C337B">
              <w:rPr>
                <w:rFonts w:ascii="Arial" w:hAnsi="Arial" w:cs="Arial"/>
                <w:bCs/>
                <w:sz w:val="20"/>
                <w:szCs w:val="20"/>
                <w:lang w:val="en-GB"/>
              </w:rPr>
              <w:t xml:space="preserve">This Agreement is concluded for an </w:t>
            </w:r>
            <w:r w:rsidRPr="002C337B">
              <w:rPr>
                <w:rFonts w:ascii="Arial" w:hAnsi="Arial" w:cs="Arial"/>
                <w:bCs/>
                <w:sz w:val="20"/>
                <w:szCs w:val="20"/>
                <w:highlight w:val="yellow"/>
                <w:lang w:val="en-GB"/>
              </w:rPr>
              <w:t>indefinite period / fixed period</w:t>
            </w:r>
            <w:r w:rsidRPr="002C337B">
              <w:rPr>
                <w:rFonts w:ascii="Arial" w:hAnsi="Arial" w:cs="Arial"/>
                <w:bCs/>
                <w:sz w:val="20"/>
                <w:szCs w:val="20"/>
                <w:lang w:val="en-GB"/>
              </w:rPr>
              <w:t xml:space="preserve">, i.e. </w:t>
            </w:r>
            <w:r w:rsidRPr="002C337B">
              <w:rPr>
                <w:rFonts w:ascii="Arial" w:hAnsi="Arial" w:cs="Arial"/>
                <w:sz w:val="20"/>
                <w:szCs w:val="20"/>
                <w:highlight w:val="yellow"/>
                <w:lang w:val="en-GB"/>
              </w:rPr>
              <w:t>…</w:t>
            </w:r>
            <w:r w:rsidRPr="002C337B">
              <w:rPr>
                <w:rFonts w:ascii="Arial" w:hAnsi="Arial" w:cs="Arial"/>
                <w:bCs/>
                <w:sz w:val="20"/>
                <w:szCs w:val="20"/>
                <w:lang w:val="en-GB"/>
              </w:rPr>
              <w:t>.</w:t>
            </w:r>
          </w:p>
          <w:p w14:paraId="39FD9D15" w14:textId="77777777" w:rsidR="00C04A5F" w:rsidRPr="00721C8F" w:rsidRDefault="00C04A5F" w:rsidP="00E470B9">
            <w:pPr>
              <w:rPr>
                <w:rFonts w:ascii="Arial" w:hAnsi="Arial" w:cs="Arial"/>
                <w:sz w:val="20"/>
                <w:szCs w:val="20"/>
                <w:lang w:val="en-GB"/>
              </w:rPr>
            </w:pPr>
          </w:p>
        </w:tc>
      </w:tr>
      <w:tr w:rsidR="00C04A5F" w:rsidRPr="00C04A5F" w14:paraId="6508B2E5" w14:textId="77777777" w:rsidTr="00E470B9">
        <w:tc>
          <w:tcPr>
            <w:tcW w:w="4531" w:type="dxa"/>
          </w:tcPr>
          <w:p w14:paraId="38B7AAEC" w14:textId="77777777" w:rsidR="00C04A5F" w:rsidRPr="002C337B" w:rsidRDefault="00C04A5F" w:rsidP="00E470B9">
            <w:pPr>
              <w:jc w:val="center"/>
              <w:rPr>
                <w:rFonts w:ascii="Arial" w:hAnsi="Arial" w:cs="Arial"/>
                <w:b/>
                <w:bCs/>
                <w:sz w:val="20"/>
                <w:szCs w:val="20"/>
              </w:rPr>
            </w:pPr>
            <w:r w:rsidRPr="002C337B">
              <w:rPr>
                <w:rFonts w:ascii="Arial" w:hAnsi="Arial" w:cs="Arial"/>
                <w:b/>
                <w:bCs/>
                <w:sz w:val="20"/>
                <w:szCs w:val="20"/>
              </w:rPr>
              <w:t>§3</w:t>
            </w:r>
          </w:p>
          <w:p w14:paraId="7924E258" w14:textId="439F7A75" w:rsidR="00C04A5F" w:rsidRPr="002C337B" w:rsidRDefault="000841EF" w:rsidP="00E470B9">
            <w:pPr>
              <w:jc w:val="center"/>
              <w:rPr>
                <w:rFonts w:ascii="Arial" w:hAnsi="Arial" w:cs="Arial"/>
                <w:b/>
                <w:bCs/>
                <w:sz w:val="20"/>
                <w:szCs w:val="20"/>
              </w:rPr>
            </w:pPr>
            <w:r>
              <w:rPr>
                <w:rFonts w:ascii="Arial" w:hAnsi="Arial" w:cs="Arial"/>
                <w:b/>
                <w:bCs/>
                <w:sz w:val="20"/>
                <w:szCs w:val="20"/>
              </w:rPr>
              <w:t>Wynagrodzenie</w:t>
            </w:r>
            <w:r w:rsidR="00C04A5F" w:rsidRPr="002C337B">
              <w:rPr>
                <w:rFonts w:ascii="Arial" w:hAnsi="Arial" w:cs="Arial"/>
                <w:b/>
                <w:bCs/>
                <w:sz w:val="20"/>
                <w:szCs w:val="20"/>
              </w:rPr>
              <w:t xml:space="preserve"> i prowizja</w:t>
            </w:r>
          </w:p>
          <w:p w14:paraId="617F5C6A" w14:textId="1E9433BC" w:rsidR="00C04A5F" w:rsidRPr="002C337B" w:rsidRDefault="000841EF" w:rsidP="000841EF">
            <w:pPr>
              <w:pStyle w:val="Akapitzlist"/>
              <w:numPr>
                <w:ilvl w:val="0"/>
                <w:numId w:val="8"/>
              </w:numPr>
              <w:jc w:val="both"/>
              <w:rPr>
                <w:rFonts w:ascii="Arial" w:hAnsi="Arial" w:cs="Arial"/>
                <w:sz w:val="20"/>
                <w:szCs w:val="20"/>
              </w:rPr>
            </w:pPr>
            <w:r>
              <w:rPr>
                <w:rFonts w:ascii="Arial" w:hAnsi="Arial" w:cs="Arial"/>
                <w:sz w:val="20"/>
                <w:szCs w:val="20"/>
              </w:rPr>
              <w:t xml:space="preserve">Zleceniodawca zobowiązuje się zapłacić Pośrednikowi prowizję w wysokości </w:t>
            </w:r>
            <w:r w:rsidRPr="000841EF">
              <w:rPr>
                <w:rFonts w:ascii="Arial" w:hAnsi="Arial" w:cs="Arial"/>
                <w:sz w:val="20"/>
                <w:szCs w:val="20"/>
                <w:highlight w:val="yellow"/>
              </w:rPr>
              <w:t>…</w:t>
            </w:r>
            <w:r>
              <w:rPr>
                <w:rFonts w:ascii="Arial" w:hAnsi="Arial" w:cs="Arial"/>
                <w:sz w:val="20"/>
                <w:szCs w:val="20"/>
              </w:rPr>
              <w:t xml:space="preserve"> % od wartości każdej zawartej z udziałem Pośrednika umowy </w:t>
            </w:r>
            <w:r w:rsidRPr="000841EF">
              <w:rPr>
                <w:rFonts w:ascii="Arial" w:hAnsi="Arial" w:cs="Arial"/>
                <w:sz w:val="20"/>
                <w:szCs w:val="20"/>
                <w:highlight w:val="yellow"/>
              </w:rPr>
              <w:t>oraz …% od wartości każdej zawartej bez jego udziału umowy</w:t>
            </w:r>
            <w:r>
              <w:rPr>
                <w:rFonts w:ascii="Arial" w:hAnsi="Arial" w:cs="Arial"/>
                <w:sz w:val="20"/>
                <w:szCs w:val="20"/>
              </w:rPr>
              <w:t>.</w:t>
            </w:r>
          </w:p>
        </w:tc>
        <w:tc>
          <w:tcPr>
            <w:tcW w:w="4531" w:type="dxa"/>
          </w:tcPr>
          <w:p w14:paraId="6E0947F7" w14:textId="77777777" w:rsidR="00C04A5F" w:rsidRPr="002C337B" w:rsidRDefault="00C04A5F" w:rsidP="00E470B9">
            <w:pPr>
              <w:jc w:val="center"/>
              <w:rPr>
                <w:rFonts w:ascii="Arial" w:hAnsi="Arial" w:cs="Arial"/>
                <w:b/>
                <w:sz w:val="20"/>
                <w:szCs w:val="20"/>
                <w:lang w:val="en-GB"/>
              </w:rPr>
            </w:pPr>
            <w:r w:rsidRPr="002C337B">
              <w:rPr>
                <w:rFonts w:ascii="Arial" w:hAnsi="Arial" w:cs="Arial"/>
                <w:b/>
                <w:sz w:val="20"/>
                <w:szCs w:val="20"/>
                <w:lang w:val="en-GB"/>
              </w:rPr>
              <w:t>§3</w:t>
            </w:r>
          </w:p>
          <w:p w14:paraId="0CD8396C" w14:textId="77777777" w:rsidR="00D87C04" w:rsidRPr="00D87C04" w:rsidRDefault="00D87C04" w:rsidP="00D87C04">
            <w:pPr>
              <w:pStyle w:val="NormalnyWeb"/>
              <w:shd w:val="clear" w:color="auto" w:fill="FFFFFF"/>
              <w:spacing w:before="0" w:beforeAutospacing="0" w:after="0" w:afterAutospacing="0"/>
              <w:ind w:left="720"/>
              <w:jc w:val="center"/>
              <w:rPr>
                <w:rFonts w:ascii="Arial" w:hAnsi="Arial" w:cs="Arial"/>
                <w:color w:val="0D0D0D"/>
                <w:sz w:val="20"/>
                <w:szCs w:val="20"/>
                <w:lang w:val="en-GB"/>
              </w:rPr>
            </w:pPr>
            <w:r w:rsidRPr="00D87C04">
              <w:rPr>
                <w:rFonts w:ascii="Arial" w:eastAsiaTheme="minorHAnsi" w:hAnsi="Arial" w:cs="Arial"/>
                <w:b/>
                <w:kern w:val="2"/>
                <w:sz w:val="20"/>
                <w:szCs w:val="20"/>
                <w:lang w:val="en-GB" w:eastAsia="en-US"/>
                <w14:ligatures w14:val="standardContextual"/>
              </w:rPr>
              <w:t>Remuneration and Commission</w:t>
            </w:r>
          </w:p>
          <w:p w14:paraId="42F24438" w14:textId="1D8B8774" w:rsidR="003D7569" w:rsidRPr="003D7569" w:rsidRDefault="003D7569" w:rsidP="003D7569">
            <w:pPr>
              <w:pStyle w:val="NormalnyWeb"/>
              <w:numPr>
                <w:ilvl w:val="0"/>
                <w:numId w:val="13"/>
              </w:numPr>
              <w:shd w:val="clear" w:color="auto" w:fill="FFFFFF"/>
              <w:spacing w:before="0" w:beforeAutospacing="0" w:after="0" w:afterAutospacing="0"/>
              <w:jc w:val="both"/>
              <w:rPr>
                <w:rFonts w:ascii="Arial" w:hAnsi="Arial" w:cs="Arial"/>
                <w:color w:val="0D0D0D"/>
                <w:sz w:val="20"/>
                <w:szCs w:val="20"/>
                <w:lang w:val="en-GB"/>
              </w:rPr>
            </w:pPr>
            <w:r w:rsidRPr="003D7569">
              <w:rPr>
                <w:rFonts w:ascii="Arial" w:hAnsi="Arial" w:cs="Arial"/>
                <w:color w:val="0D0D0D"/>
                <w:sz w:val="20"/>
                <w:szCs w:val="20"/>
                <w:lang w:val="en-GB"/>
              </w:rPr>
              <w:t xml:space="preserve">The Principal undertakes to pay the Intermediary a commission of </w:t>
            </w:r>
            <w:r w:rsidRPr="003D7569">
              <w:rPr>
                <w:rFonts w:ascii="Arial" w:hAnsi="Arial" w:cs="Arial"/>
                <w:color w:val="0D0D0D"/>
                <w:sz w:val="20"/>
                <w:szCs w:val="20"/>
                <w:highlight w:val="yellow"/>
                <w:lang w:val="en-GB"/>
              </w:rPr>
              <w:t>…%</w:t>
            </w:r>
            <w:r w:rsidRPr="003D7569">
              <w:rPr>
                <w:rFonts w:ascii="Arial" w:hAnsi="Arial" w:cs="Arial"/>
                <w:color w:val="0D0D0D"/>
                <w:sz w:val="20"/>
                <w:szCs w:val="20"/>
                <w:lang w:val="en-GB"/>
              </w:rPr>
              <w:t xml:space="preserve"> of the value of each agreement concluded with the Intermediary’s participation </w:t>
            </w:r>
            <w:r w:rsidRPr="003D7569">
              <w:rPr>
                <w:rFonts w:ascii="Arial" w:hAnsi="Arial" w:cs="Arial"/>
                <w:color w:val="0D0D0D"/>
                <w:sz w:val="20"/>
                <w:szCs w:val="20"/>
                <w:highlight w:val="yellow"/>
                <w:lang w:val="en-GB"/>
              </w:rPr>
              <w:t>and …% of the value of each agreement concluded without the Intermediary’s participation.</w:t>
            </w:r>
          </w:p>
          <w:p w14:paraId="42A59317" w14:textId="77777777" w:rsidR="00C04A5F" w:rsidRPr="003D7569" w:rsidRDefault="00C04A5F" w:rsidP="003D7569">
            <w:pPr>
              <w:ind w:left="360"/>
              <w:jc w:val="both"/>
              <w:rPr>
                <w:rFonts w:ascii="Arial" w:hAnsi="Arial" w:cs="Arial"/>
                <w:sz w:val="20"/>
                <w:szCs w:val="20"/>
                <w:lang w:val="en-GB"/>
              </w:rPr>
            </w:pPr>
          </w:p>
        </w:tc>
      </w:tr>
      <w:tr w:rsidR="00C04A5F" w:rsidRPr="00C04A5F" w14:paraId="66261A6F" w14:textId="77777777" w:rsidTr="00E470B9">
        <w:tc>
          <w:tcPr>
            <w:tcW w:w="4531" w:type="dxa"/>
          </w:tcPr>
          <w:p w14:paraId="18917A2B" w14:textId="77777777" w:rsidR="00A36BE7" w:rsidRPr="003D7569" w:rsidRDefault="00A36BE7" w:rsidP="00E470B9">
            <w:pPr>
              <w:jc w:val="center"/>
              <w:rPr>
                <w:rFonts w:ascii="Arial" w:hAnsi="Arial" w:cs="Arial"/>
                <w:b/>
                <w:sz w:val="20"/>
                <w:szCs w:val="20"/>
                <w:lang w:val="en-GB"/>
              </w:rPr>
            </w:pPr>
          </w:p>
          <w:p w14:paraId="474CFA92" w14:textId="270F7F40" w:rsidR="00C04A5F" w:rsidRPr="002C337B" w:rsidRDefault="00C04A5F" w:rsidP="00E470B9">
            <w:pPr>
              <w:jc w:val="center"/>
              <w:rPr>
                <w:rFonts w:ascii="Arial" w:hAnsi="Arial" w:cs="Arial"/>
                <w:b/>
                <w:sz w:val="20"/>
                <w:szCs w:val="20"/>
              </w:rPr>
            </w:pPr>
            <w:r w:rsidRPr="002C337B">
              <w:rPr>
                <w:rFonts w:ascii="Arial" w:hAnsi="Arial" w:cs="Arial"/>
                <w:b/>
                <w:sz w:val="20"/>
                <w:szCs w:val="20"/>
              </w:rPr>
              <w:t>§</w:t>
            </w:r>
            <w:r w:rsidR="00A36BE7">
              <w:rPr>
                <w:rFonts w:ascii="Arial" w:hAnsi="Arial" w:cs="Arial"/>
                <w:b/>
                <w:sz w:val="20"/>
                <w:szCs w:val="20"/>
              </w:rPr>
              <w:t>4</w:t>
            </w:r>
          </w:p>
          <w:p w14:paraId="6F357DE4" w14:textId="77777777" w:rsidR="00C04A5F" w:rsidRPr="002C337B" w:rsidRDefault="00C04A5F" w:rsidP="00E470B9">
            <w:pPr>
              <w:jc w:val="center"/>
              <w:rPr>
                <w:rFonts w:ascii="Arial" w:hAnsi="Arial" w:cs="Arial"/>
                <w:b/>
                <w:sz w:val="20"/>
                <w:szCs w:val="20"/>
              </w:rPr>
            </w:pPr>
            <w:r w:rsidRPr="002C337B">
              <w:rPr>
                <w:rFonts w:ascii="Arial" w:hAnsi="Arial" w:cs="Arial"/>
                <w:b/>
                <w:sz w:val="20"/>
                <w:szCs w:val="20"/>
              </w:rPr>
              <w:t>Rozporządzenie prawami autorskimi</w:t>
            </w:r>
          </w:p>
          <w:p w14:paraId="0F1A02A5" w14:textId="362C4236" w:rsidR="00A36BE7" w:rsidRPr="00A36BE7" w:rsidRDefault="00A36BE7" w:rsidP="00A36BE7">
            <w:pPr>
              <w:pStyle w:val="Akapitzlist"/>
              <w:numPr>
                <w:ilvl w:val="0"/>
                <w:numId w:val="11"/>
              </w:numPr>
              <w:jc w:val="both"/>
              <w:rPr>
                <w:rFonts w:ascii="Arial" w:hAnsi="Arial" w:cs="Arial"/>
                <w:bCs/>
                <w:sz w:val="20"/>
                <w:szCs w:val="20"/>
              </w:rPr>
            </w:pPr>
            <w:r w:rsidRPr="00A36BE7">
              <w:rPr>
                <w:rFonts w:ascii="Arial" w:hAnsi="Arial" w:cs="Arial"/>
                <w:bCs/>
                <w:sz w:val="20"/>
                <w:szCs w:val="20"/>
              </w:rPr>
              <w:t xml:space="preserve">Zleceniodawca oświadcza, że przysługują mu prawa </w:t>
            </w:r>
            <w:r>
              <w:rPr>
                <w:rFonts w:ascii="Arial" w:hAnsi="Arial" w:cs="Arial"/>
                <w:bCs/>
                <w:sz w:val="20"/>
                <w:szCs w:val="20"/>
              </w:rPr>
              <w:t>do</w:t>
            </w:r>
            <w:r w:rsidRPr="00A36BE7">
              <w:rPr>
                <w:rFonts w:ascii="Arial" w:hAnsi="Arial" w:cs="Arial"/>
                <w:bCs/>
                <w:sz w:val="20"/>
                <w:szCs w:val="20"/>
              </w:rPr>
              <w:t xml:space="preserve"> Dzieł</w:t>
            </w:r>
            <w:r>
              <w:rPr>
                <w:rFonts w:ascii="Arial" w:hAnsi="Arial" w:cs="Arial"/>
                <w:bCs/>
                <w:sz w:val="20"/>
                <w:szCs w:val="20"/>
              </w:rPr>
              <w:t>.</w:t>
            </w:r>
          </w:p>
          <w:p w14:paraId="73E433ED" w14:textId="5AF4F054" w:rsidR="00A36BE7" w:rsidRPr="00A36BE7" w:rsidRDefault="00A36BE7" w:rsidP="00A36BE7">
            <w:pPr>
              <w:pStyle w:val="Akapitzlist"/>
              <w:numPr>
                <w:ilvl w:val="0"/>
                <w:numId w:val="11"/>
              </w:numPr>
              <w:jc w:val="both"/>
              <w:rPr>
                <w:rFonts w:ascii="Arial" w:hAnsi="Arial" w:cs="Arial"/>
                <w:bCs/>
                <w:sz w:val="20"/>
                <w:szCs w:val="20"/>
              </w:rPr>
            </w:pPr>
            <w:r w:rsidRPr="00A36BE7">
              <w:rPr>
                <w:rFonts w:ascii="Arial" w:hAnsi="Arial" w:cs="Arial"/>
                <w:bCs/>
                <w:sz w:val="20"/>
                <w:szCs w:val="20"/>
              </w:rPr>
              <w:t>Niniejsza Umowa nie przenosi na Pośrednika prawa własności ani autorskich praw majątkowych do Dzieł.</w:t>
            </w:r>
          </w:p>
          <w:p w14:paraId="14A90FF3" w14:textId="01B49C3D" w:rsidR="00A36BE7" w:rsidRPr="00A36BE7" w:rsidRDefault="00A36BE7" w:rsidP="00A36BE7">
            <w:pPr>
              <w:pStyle w:val="Akapitzlist"/>
              <w:numPr>
                <w:ilvl w:val="0"/>
                <w:numId w:val="11"/>
              </w:numPr>
              <w:jc w:val="both"/>
              <w:rPr>
                <w:rFonts w:ascii="Arial" w:hAnsi="Arial" w:cs="Arial"/>
                <w:bCs/>
                <w:sz w:val="20"/>
                <w:szCs w:val="20"/>
              </w:rPr>
            </w:pPr>
            <w:r w:rsidRPr="00A36BE7">
              <w:rPr>
                <w:rFonts w:ascii="Arial" w:hAnsi="Arial" w:cs="Arial"/>
                <w:bCs/>
                <w:sz w:val="20"/>
                <w:szCs w:val="20"/>
              </w:rPr>
              <w:t>Zleceniodawca udziela Pośrednikowi niewyłącznej, nieodpłatnej licencji na korzystanie z Dzieł oraz materiałów dotyczących Dzieł wyłącznie w zakresie niezbędnym do prezentacji, promocji i oferowania Dzieł potencjalnym nabywcom, najemcom, licencjobiorcom, galeriom, instytucjom lub innym partnerom.</w:t>
            </w:r>
          </w:p>
          <w:p w14:paraId="0C8C9313" w14:textId="77777777" w:rsidR="00A36BE7" w:rsidRDefault="00A36BE7" w:rsidP="00A36BE7">
            <w:pPr>
              <w:pStyle w:val="Akapitzlist"/>
              <w:numPr>
                <w:ilvl w:val="0"/>
                <w:numId w:val="11"/>
              </w:numPr>
              <w:jc w:val="both"/>
              <w:rPr>
                <w:rFonts w:ascii="Arial" w:hAnsi="Arial" w:cs="Arial"/>
                <w:bCs/>
                <w:sz w:val="20"/>
                <w:szCs w:val="20"/>
              </w:rPr>
            </w:pPr>
            <w:r w:rsidRPr="00A36BE7">
              <w:rPr>
                <w:rFonts w:ascii="Arial" w:hAnsi="Arial" w:cs="Arial"/>
                <w:bCs/>
                <w:sz w:val="20"/>
                <w:szCs w:val="20"/>
              </w:rPr>
              <w:t>Licencja obejmuje następujące pola eksploatacji:</w:t>
            </w:r>
          </w:p>
          <w:p w14:paraId="78674DB7" w14:textId="77777777" w:rsidR="00A36BE7" w:rsidRDefault="00A36BE7" w:rsidP="00A36BE7">
            <w:pPr>
              <w:pStyle w:val="Akapitzlist"/>
              <w:numPr>
                <w:ilvl w:val="1"/>
                <w:numId w:val="11"/>
              </w:numPr>
              <w:jc w:val="both"/>
              <w:rPr>
                <w:rFonts w:ascii="Arial" w:hAnsi="Arial" w:cs="Arial"/>
                <w:bCs/>
                <w:sz w:val="20"/>
                <w:szCs w:val="20"/>
              </w:rPr>
            </w:pPr>
            <w:r w:rsidRPr="00A36BE7">
              <w:rPr>
                <w:rFonts w:ascii="Arial" w:hAnsi="Arial" w:cs="Arial"/>
                <w:bCs/>
                <w:sz w:val="20"/>
                <w:szCs w:val="20"/>
              </w:rPr>
              <w:t>utrwalanie i zwielokrotnianie wizerunku Dzieł oraz materiałów dotyczących Dzieł techniką fotograficzną, cyfrową, reprograficzną oraz zapisu elektronicznego;</w:t>
            </w:r>
          </w:p>
          <w:p w14:paraId="4AC62393" w14:textId="66065CF4" w:rsidR="00A36BE7" w:rsidRDefault="00A36BE7" w:rsidP="00A36BE7">
            <w:pPr>
              <w:pStyle w:val="Akapitzlist"/>
              <w:numPr>
                <w:ilvl w:val="1"/>
                <w:numId w:val="11"/>
              </w:numPr>
              <w:jc w:val="both"/>
              <w:rPr>
                <w:rFonts w:ascii="Arial" w:hAnsi="Arial" w:cs="Arial"/>
                <w:bCs/>
                <w:sz w:val="20"/>
                <w:szCs w:val="20"/>
              </w:rPr>
            </w:pPr>
            <w:r w:rsidRPr="00A36BE7">
              <w:rPr>
                <w:rFonts w:ascii="Arial" w:hAnsi="Arial" w:cs="Arial"/>
                <w:bCs/>
                <w:sz w:val="20"/>
                <w:szCs w:val="20"/>
              </w:rPr>
              <w:t xml:space="preserve">rozpowszechnianie Dzieł w ofertach, prezentacjach, katalogach, portfolio, wiadomościach e-mail, na stronie internetowej Pośrednika </w:t>
            </w:r>
            <w:r w:rsidRPr="00A36BE7">
              <w:rPr>
                <w:rFonts w:ascii="Arial" w:hAnsi="Arial" w:cs="Arial"/>
                <w:bCs/>
                <w:sz w:val="20"/>
                <w:szCs w:val="20"/>
              </w:rPr>
              <w:lastRenderedPageBreak/>
              <w:t>oraz w mediach społecznościowych Pośrednika;</w:t>
            </w:r>
          </w:p>
          <w:p w14:paraId="35A99648" w14:textId="324AE30E" w:rsidR="00A36BE7" w:rsidRDefault="00A36BE7" w:rsidP="00A36BE7">
            <w:pPr>
              <w:pStyle w:val="Akapitzlist"/>
              <w:numPr>
                <w:ilvl w:val="1"/>
                <w:numId w:val="11"/>
              </w:numPr>
              <w:jc w:val="both"/>
              <w:rPr>
                <w:rFonts w:ascii="Arial" w:hAnsi="Arial" w:cs="Arial"/>
                <w:bCs/>
                <w:sz w:val="20"/>
                <w:szCs w:val="20"/>
              </w:rPr>
            </w:pPr>
            <w:r w:rsidRPr="00A36BE7">
              <w:rPr>
                <w:rFonts w:ascii="Arial" w:hAnsi="Arial" w:cs="Arial"/>
                <w:bCs/>
                <w:sz w:val="20"/>
                <w:szCs w:val="20"/>
              </w:rPr>
              <w:t>przekazywanie wizerunku, opisu i informacji potencjalnym kontrahentom w celu wykonania Umowy;</w:t>
            </w:r>
          </w:p>
          <w:p w14:paraId="6CE3113E" w14:textId="45F710C3" w:rsidR="00A36BE7" w:rsidRPr="00A36BE7" w:rsidRDefault="00A36BE7" w:rsidP="00A36BE7">
            <w:pPr>
              <w:pStyle w:val="Akapitzlist"/>
              <w:numPr>
                <w:ilvl w:val="1"/>
                <w:numId w:val="11"/>
              </w:numPr>
              <w:jc w:val="both"/>
              <w:rPr>
                <w:rFonts w:ascii="Arial" w:hAnsi="Arial" w:cs="Arial"/>
                <w:bCs/>
                <w:sz w:val="20"/>
                <w:szCs w:val="20"/>
              </w:rPr>
            </w:pPr>
            <w:r w:rsidRPr="00A36BE7">
              <w:rPr>
                <w:rFonts w:ascii="Arial" w:hAnsi="Arial" w:cs="Arial"/>
                <w:bCs/>
                <w:sz w:val="20"/>
                <w:szCs w:val="20"/>
              </w:rPr>
              <w:t>wprowadzanie do pamięci komputera, serwerów, baz danych oraz systemów informatycznych Pośrednika.</w:t>
            </w:r>
          </w:p>
          <w:p w14:paraId="5E19666A" w14:textId="77777777" w:rsidR="00A36BE7" w:rsidRPr="00A36BE7" w:rsidRDefault="00A36BE7" w:rsidP="00A36BE7">
            <w:pPr>
              <w:pStyle w:val="Akapitzlist"/>
              <w:numPr>
                <w:ilvl w:val="0"/>
                <w:numId w:val="11"/>
              </w:numPr>
              <w:jc w:val="both"/>
              <w:rPr>
                <w:rFonts w:ascii="Arial" w:hAnsi="Arial" w:cs="Arial"/>
                <w:bCs/>
                <w:sz w:val="20"/>
                <w:szCs w:val="20"/>
              </w:rPr>
            </w:pPr>
            <w:r w:rsidRPr="00A36BE7">
              <w:rPr>
                <w:rFonts w:ascii="Arial" w:hAnsi="Arial" w:cs="Arial"/>
                <w:bCs/>
                <w:sz w:val="20"/>
                <w:szCs w:val="20"/>
              </w:rPr>
              <w:t>Licencja nie obejmuje prawa do sprzedaży, najmu, użyczenia, obciążenia ani innego rozporządzania Dziełami, udzielania sublicencji, tworzenia opracowań Dzieł ani wykorzystywania Dzieł lub ich wizerunku w celach niezwiązanych z wykonaniem Umowy.</w:t>
            </w:r>
          </w:p>
          <w:p w14:paraId="0F7AEA1F" w14:textId="77777777" w:rsidR="00A36BE7" w:rsidRPr="00A36BE7" w:rsidRDefault="00A36BE7" w:rsidP="00A36BE7">
            <w:pPr>
              <w:pStyle w:val="Akapitzlist"/>
              <w:numPr>
                <w:ilvl w:val="0"/>
                <w:numId w:val="11"/>
              </w:numPr>
              <w:jc w:val="both"/>
              <w:rPr>
                <w:rFonts w:ascii="Arial" w:hAnsi="Arial" w:cs="Arial"/>
                <w:bCs/>
                <w:sz w:val="20"/>
                <w:szCs w:val="20"/>
              </w:rPr>
            </w:pPr>
            <w:r w:rsidRPr="00A36BE7">
              <w:rPr>
                <w:rFonts w:ascii="Arial" w:hAnsi="Arial" w:cs="Arial"/>
                <w:bCs/>
                <w:sz w:val="20"/>
                <w:szCs w:val="20"/>
              </w:rPr>
              <w:t>Pośrednik zobowiązuje się oznaczać autorstwo Dzieł imieniem i nazwiskiem albo pseudonimem twórcy, o ile będzie to technicznie i zwyczajowo możliwe.</w:t>
            </w:r>
          </w:p>
          <w:p w14:paraId="7974532B" w14:textId="77777777" w:rsidR="00A36BE7" w:rsidRPr="00A36BE7" w:rsidRDefault="00A36BE7" w:rsidP="00A36BE7">
            <w:pPr>
              <w:pStyle w:val="Akapitzlist"/>
              <w:numPr>
                <w:ilvl w:val="0"/>
                <w:numId w:val="11"/>
              </w:numPr>
              <w:jc w:val="both"/>
              <w:rPr>
                <w:rFonts w:ascii="Arial" w:hAnsi="Arial" w:cs="Arial"/>
                <w:bCs/>
                <w:sz w:val="20"/>
                <w:szCs w:val="20"/>
              </w:rPr>
            </w:pPr>
            <w:r w:rsidRPr="00A36BE7">
              <w:rPr>
                <w:rFonts w:ascii="Arial" w:hAnsi="Arial" w:cs="Arial"/>
                <w:bCs/>
                <w:sz w:val="20"/>
                <w:szCs w:val="20"/>
              </w:rPr>
              <w:t>Pośrednik zobowiązuje się korzystać z Dzieł, ich wizerunku oraz materiałów dotyczących Dzieł z poszanowaniem autorskich praw osobistych twórcy, w szczególności prawa do autorstwa oraz nienaruszalności treści i formy Dzieł.</w:t>
            </w:r>
          </w:p>
          <w:p w14:paraId="2C432586" w14:textId="1D28F833" w:rsidR="00C04A5F" w:rsidRPr="00721C8F" w:rsidRDefault="00A36BE7" w:rsidP="00A36BE7">
            <w:pPr>
              <w:pStyle w:val="Akapitzlist"/>
              <w:numPr>
                <w:ilvl w:val="0"/>
                <w:numId w:val="11"/>
              </w:numPr>
              <w:jc w:val="both"/>
              <w:rPr>
                <w:rFonts w:ascii="Arial" w:hAnsi="Arial" w:cs="Arial"/>
                <w:bCs/>
                <w:sz w:val="20"/>
                <w:szCs w:val="20"/>
              </w:rPr>
            </w:pPr>
            <w:r w:rsidRPr="00A36BE7">
              <w:rPr>
                <w:rFonts w:ascii="Arial" w:hAnsi="Arial" w:cs="Arial"/>
                <w:bCs/>
                <w:sz w:val="20"/>
                <w:szCs w:val="20"/>
              </w:rPr>
              <w:t>Licencja zostaje udzielona na czas obowiązywania Umowy oraz po jej zakończeniu, wyłącznie w celach dokumentacyjnych, archiwizacyjnych lub rozliczeniowych.</w:t>
            </w:r>
          </w:p>
        </w:tc>
        <w:tc>
          <w:tcPr>
            <w:tcW w:w="4531" w:type="dxa"/>
          </w:tcPr>
          <w:p w14:paraId="02C060F5" w14:textId="77777777" w:rsidR="00A36BE7" w:rsidRDefault="00A36BE7" w:rsidP="00E470B9">
            <w:pPr>
              <w:jc w:val="center"/>
              <w:rPr>
                <w:rFonts w:ascii="Arial" w:hAnsi="Arial" w:cs="Arial"/>
                <w:b/>
                <w:sz w:val="20"/>
                <w:szCs w:val="20"/>
                <w:lang w:val="en-GB"/>
              </w:rPr>
            </w:pPr>
          </w:p>
          <w:p w14:paraId="2703496B" w14:textId="3A87B1E5" w:rsidR="00C04A5F" w:rsidRPr="002C337B" w:rsidRDefault="00C04A5F" w:rsidP="00E470B9">
            <w:pPr>
              <w:jc w:val="center"/>
              <w:rPr>
                <w:rFonts w:ascii="Arial" w:hAnsi="Arial" w:cs="Arial"/>
                <w:b/>
                <w:sz w:val="20"/>
                <w:szCs w:val="20"/>
                <w:lang w:val="en-GB"/>
              </w:rPr>
            </w:pPr>
            <w:r w:rsidRPr="002C337B">
              <w:rPr>
                <w:rFonts w:ascii="Arial" w:hAnsi="Arial" w:cs="Arial"/>
                <w:b/>
                <w:sz w:val="20"/>
                <w:szCs w:val="20"/>
                <w:lang w:val="en-GB"/>
              </w:rPr>
              <w:t>§</w:t>
            </w:r>
            <w:r w:rsidR="00A36BE7">
              <w:rPr>
                <w:rFonts w:ascii="Arial" w:hAnsi="Arial" w:cs="Arial"/>
                <w:b/>
                <w:sz w:val="20"/>
                <w:szCs w:val="20"/>
                <w:lang w:val="en-GB"/>
              </w:rPr>
              <w:t>4</w:t>
            </w:r>
          </w:p>
          <w:p w14:paraId="44244924" w14:textId="77777777" w:rsidR="00C04A5F" w:rsidRPr="002C337B" w:rsidRDefault="00C04A5F" w:rsidP="00E470B9">
            <w:pPr>
              <w:jc w:val="center"/>
              <w:rPr>
                <w:rFonts w:ascii="Arial" w:hAnsi="Arial" w:cs="Arial"/>
                <w:b/>
                <w:sz w:val="20"/>
                <w:szCs w:val="20"/>
                <w:lang w:val="en-GB"/>
              </w:rPr>
            </w:pPr>
            <w:r w:rsidRPr="002C337B">
              <w:rPr>
                <w:rFonts w:ascii="Arial" w:hAnsi="Arial" w:cs="Arial"/>
                <w:b/>
                <w:sz w:val="20"/>
                <w:szCs w:val="20"/>
                <w:lang w:val="en-GB"/>
              </w:rPr>
              <w:t>Disposal of copyright</w:t>
            </w:r>
          </w:p>
          <w:p w14:paraId="58A7D412" w14:textId="77777777" w:rsidR="00020774" w:rsidRPr="00020774" w:rsidRDefault="00020774" w:rsidP="00020774">
            <w:pPr>
              <w:pStyle w:val="NormalnyWeb"/>
              <w:numPr>
                <w:ilvl w:val="0"/>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The Principal represents that they hold the rights to the Works.</w:t>
            </w:r>
          </w:p>
          <w:p w14:paraId="397F8AFC" w14:textId="77777777" w:rsidR="00020774" w:rsidRPr="00020774" w:rsidRDefault="00020774" w:rsidP="00020774">
            <w:pPr>
              <w:pStyle w:val="NormalnyWeb"/>
              <w:numPr>
                <w:ilvl w:val="0"/>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This Agreement does not transfer to the Intermediary ownership of the Works or any economic copyright in the Works.</w:t>
            </w:r>
          </w:p>
          <w:p w14:paraId="6D03B438" w14:textId="77777777" w:rsidR="00020774" w:rsidRPr="00020774" w:rsidRDefault="00020774" w:rsidP="00020774">
            <w:pPr>
              <w:pStyle w:val="NormalnyWeb"/>
              <w:numPr>
                <w:ilvl w:val="0"/>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The Principal grants the Intermediary a non-exclusive, royalty-free licence to use the Works and materials relating to the Works solely to the extent necessary to present, promote and offer the Works to potential buyers, lessees, licensees, galleries, institutions or other partners.</w:t>
            </w:r>
          </w:p>
          <w:p w14:paraId="39300A8D" w14:textId="77777777" w:rsidR="00020774" w:rsidRPr="00020774" w:rsidRDefault="00020774" w:rsidP="00020774">
            <w:pPr>
              <w:pStyle w:val="NormalnyWeb"/>
              <w:numPr>
                <w:ilvl w:val="0"/>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The licence covers the following fields of exploitation:</w:t>
            </w:r>
          </w:p>
          <w:p w14:paraId="1AD1B37E" w14:textId="77777777" w:rsidR="00020774" w:rsidRDefault="00020774" w:rsidP="00020774">
            <w:pPr>
              <w:pStyle w:val="NormalnyWeb"/>
              <w:numPr>
                <w:ilvl w:val="1"/>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fixing and reproducing images of the Works and materials relating to the Works by photographic, digital, reprographic and electronic recording techniques;</w:t>
            </w:r>
          </w:p>
          <w:p w14:paraId="776B3A0C" w14:textId="77777777" w:rsidR="00020774" w:rsidRDefault="00020774" w:rsidP="00020774">
            <w:pPr>
              <w:pStyle w:val="NormalnyWeb"/>
              <w:numPr>
                <w:ilvl w:val="1"/>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disseminating images of the Works in offers, presentations, catalogues, portfolios, emails, on the Intermediary’s website and in the Intermediary’s social media;</w:t>
            </w:r>
          </w:p>
          <w:p w14:paraId="4D245D3D" w14:textId="77777777" w:rsidR="00020774" w:rsidRDefault="00020774" w:rsidP="00020774">
            <w:pPr>
              <w:pStyle w:val="NormalnyWeb"/>
              <w:numPr>
                <w:ilvl w:val="1"/>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 xml:space="preserve">providing images, descriptions and information to potential </w:t>
            </w:r>
            <w:r w:rsidRPr="00020774">
              <w:rPr>
                <w:rFonts w:ascii="Arial" w:hAnsi="Arial" w:cs="Arial"/>
                <w:color w:val="0D0D0D"/>
                <w:sz w:val="20"/>
                <w:szCs w:val="20"/>
                <w:lang w:val="en-GB"/>
              </w:rPr>
              <w:lastRenderedPageBreak/>
              <w:t>counterparties for the purpose of performing this Agreement;</w:t>
            </w:r>
          </w:p>
          <w:p w14:paraId="227236CD" w14:textId="2825CC89" w:rsidR="00020774" w:rsidRPr="00020774" w:rsidRDefault="00020774" w:rsidP="00020774">
            <w:pPr>
              <w:pStyle w:val="NormalnyWeb"/>
              <w:numPr>
                <w:ilvl w:val="1"/>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entering the images, descriptions and information concerning the Works into the memory of computers, servers, databases and the Intermediary’s IT systems.</w:t>
            </w:r>
          </w:p>
          <w:p w14:paraId="12AD2946" w14:textId="77777777" w:rsidR="00020774" w:rsidRPr="00020774" w:rsidRDefault="00020774" w:rsidP="00020774">
            <w:pPr>
              <w:pStyle w:val="NormalnyWeb"/>
              <w:numPr>
                <w:ilvl w:val="0"/>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The licence does not include the right to sell, rent, lend, encumber or otherwise dispose of the Works, grant sublicences, create derivative works based on the Works, or use the Works or their images for purposes unrelated to the performance of this Agreement.</w:t>
            </w:r>
          </w:p>
          <w:p w14:paraId="18150AE5" w14:textId="77777777" w:rsidR="00020774" w:rsidRPr="00020774" w:rsidRDefault="00020774" w:rsidP="00020774">
            <w:pPr>
              <w:pStyle w:val="NormalnyWeb"/>
              <w:numPr>
                <w:ilvl w:val="0"/>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The Intermediary undertakes to indicate the authorship of the Works by stating the creator’s full name or pseudonym, provided that this is technically and customarily possible.</w:t>
            </w:r>
          </w:p>
          <w:p w14:paraId="7A4FA9F6" w14:textId="77777777" w:rsidR="00020774" w:rsidRPr="00020774" w:rsidRDefault="00020774" w:rsidP="00020774">
            <w:pPr>
              <w:pStyle w:val="NormalnyWeb"/>
              <w:numPr>
                <w:ilvl w:val="0"/>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The Intermediary undertakes to use the Works, their images and materials relating to the Works with respect for the creator’s moral rights, in particular the right of authorship and the right to the integrity of the content and form of the Works.</w:t>
            </w:r>
          </w:p>
          <w:p w14:paraId="5D383A1A" w14:textId="77777777" w:rsidR="00020774" w:rsidRPr="00020774" w:rsidRDefault="00020774" w:rsidP="00020774">
            <w:pPr>
              <w:pStyle w:val="NormalnyWeb"/>
              <w:numPr>
                <w:ilvl w:val="0"/>
                <w:numId w:val="22"/>
              </w:numPr>
              <w:shd w:val="clear" w:color="auto" w:fill="FFFFFF"/>
              <w:spacing w:before="0" w:beforeAutospacing="0" w:after="0" w:afterAutospacing="0"/>
              <w:jc w:val="both"/>
              <w:rPr>
                <w:rFonts w:ascii="Arial" w:hAnsi="Arial" w:cs="Arial"/>
                <w:color w:val="0D0D0D"/>
                <w:sz w:val="20"/>
                <w:szCs w:val="20"/>
                <w:lang w:val="en-GB"/>
              </w:rPr>
            </w:pPr>
            <w:r w:rsidRPr="00020774">
              <w:rPr>
                <w:rFonts w:ascii="Arial" w:hAnsi="Arial" w:cs="Arial"/>
                <w:color w:val="0D0D0D"/>
                <w:sz w:val="20"/>
                <w:szCs w:val="20"/>
                <w:lang w:val="en-GB"/>
              </w:rPr>
              <w:t>The licence is granted for the term of this Agreement and, after its termination, solely for documentation, archival or settlement purposes.</w:t>
            </w:r>
          </w:p>
          <w:p w14:paraId="0DF58608" w14:textId="77777777" w:rsidR="00983866" w:rsidRDefault="00983866" w:rsidP="00983866">
            <w:pPr>
              <w:rPr>
                <w:rFonts w:ascii="Arial" w:hAnsi="Arial" w:cs="Arial"/>
                <w:sz w:val="20"/>
                <w:szCs w:val="20"/>
                <w:lang w:val="en-GB"/>
              </w:rPr>
            </w:pPr>
          </w:p>
          <w:p w14:paraId="2B0E7EE0" w14:textId="1FAAC0A9" w:rsidR="00983866" w:rsidRPr="00983866" w:rsidRDefault="00983866" w:rsidP="00983866">
            <w:pPr>
              <w:jc w:val="center"/>
              <w:rPr>
                <w:rFonts w:ascii="Arial" w:hAnsi="Arial" w:cs="Arial"/>
                <w:sz w:val="20"/>
                <w:szCs w:val="20"/>
                <w:lang w:val="en-GB"/>
              </w:rPr>
            </w:pPr>
          </w:p>
        </w:tc>
      </w:tr>
      <w:tr w:rsidR="00C04A5F" w:rsidRPr="00C04A5F" w14:paraId="6DE5F6BD" w14:textId="77777777" w:rsidTr="00E470B9">
        <w:tc>
          <w:tcPr>
            <w:tcW w:w="4531" w:type="dxa"/>
          </w:tcPr>
          <w:p w14:paraId="5ED103F7" w14:textId="20D14CD6" w:rsidR="00C04A5F" w:rsidRPr="002C337B" w:rsidRDefault="00C04A5F" w:rsidP="00E470B9">
            <w:pPr>
              <w:jc w:val="center"/>
              <w:rPr>
                <w:rFonts w:ascii="Arial" w:hAnsi="Arial" w:cs="Arial"/>
                <w:b/>
                <w:sz w:val="20"/>
                <w:szCs w:val="20"/>
              </w:rPr>
            </w:pPr>
            <w:r w:rsidRPr="002C337B">
              <w:rPr>
                <w:rFonts w:ascii="Arial" w:hAnsi="Arial" w:cs="Arial"/>
                <w:b/>
                <w:sz w:val="20"/>
                <w:szCs w:val="20"/>
              </w:rPr>
              <w:t>§</w:t>
            </w:r>
            <w:r w:rsidR="00A36BE7">
              <w:rPr>
                <w:rFonts w:ascii="Arial" w:hAnsi="Arial" w:cs="Arial"/>
                <w:b/>
                <w:sz w:val="20"/>
                <w:szCs w:val="20"/>
              </w:rPr>
              <w:t>5</w:t>
            </w:r>
          </w:p>
          <w:p w14:paraId="13920D4D" w14:textId="77777777" w:rsidR="00C04A5F" w:rsidRPr="002C337B" w:rsidRDefault="00C04A5F" w:rsidP="00E470B9">
            <w:pPr>
              <w:jc w:val="center"/>
              <w:rPr>
                <w:rFonts w:ascii="Arial" w:hAnsi="Arial" w:cs="Arial"/>
                <w:b/>
                <w:sz w:val="20"/>
                <w:szCs w:val="20"/>
              </w:rPr>
            </w:pPr>
            <w:r w:rsidRPr="002C337B">
              <w:rPr>
                <w:rFonts w:ascii="Arial" w:hAnsi="Arial" w:cs="Arial"/>
                <w:b/>
                <w:sz w:val="20"/>
                <w:szCs w:val="20"/>
              </w:rPr>
              <w:t>Zasady poufności i dane osobowe</w:t>
            </w:r>
          </w:p>
          <w:p w14:paraId="6514EC08" w14:textId="77777777" w:rsidR="00C04A5F" w:rsidRPr="002C337B" w:rsidRDefault="00C04A5F" w:rsidP="00E470B9">
            <w:pPr>
              <w:pStyle w:val="Akapitzlist"/>
              <w:numPr>
                <w:ilvl w:val="0"/>
                <w:numId w:val="2"/>
              </w:numPr>
              <w:jc w:val="both"/>
              <w:rPr>
                <w:rFonts w:ascii="Arial" w:hAnsi="Arial" w:cs="Arial"/>
                <w:bCs/>
                <w:sz w:val="20"/>
                <w:szCs w:val="20"/>
              </w:rPr>
            </w:pPr>
            <w:r w:rsidRPr="002C337B">
              <w:rPr>
                <w:rFonts w:ascii="Arial" w:hAnsi="Arial" w:cs="Arial"/>
                <w:bCs/>
                <w:sz w:val="20"/>
                <w:szCs w:val="20"/>
              </w:rPr>
              <w:t>Strony zobowiązują się nie ujawniać nikomu jakichkolwiek informacji uzyskanych w związku z zawarciem Umowy, w tym jej treści i postanowień.</w:t>
            </w:r>
          </w:p>
          <w:p w14:paraId="6EAFDD6C" w14:textId="77777777" w:rsidR="00C04A5F" w:rsidRPr="002C337B" w:rsidRDefault="00C04A5F" w:rsidP="00E470B9">
            <w:pPr>
              <w:pStyle w:val="Akapitzlist"/>
              <w:numPr>
                <w:ilvl w:val="0"/>
                <w:numId w:val="2"/>
              </w:numPr>
              <w:jc w:val="both"/>
              <w:rPr>
                <w:rFonts w:ascii="Arial" w:hAnsi="Arial" w:cs="Arial"/>
                <w:bCs/>
                <w:sz w:val="20"/>
                <w:szCs w:val="20"/>
              </w:rPr>
            </w:pPr>
            <w:r w:rsidRPr="002C337B">
              <w:rPr>
                <w:rFonts w:ascii="Arial" w:hAnsi="Arial" w:cs="Arial"/>
                <w:bCs/>
                <w:sz w:val="20"/>
                <w:szCs w:val="20"/>
              </w:rPr>
              <w:t>Obowiązek zachowania poufności nie dotyczy informacji:</w:t>
            </w:r>
          </w:p>
          <w:p w14:paraId="6BCE755D" w14:textId="77777777" w:rsidR="00C04A5F" w:rsidRPr="002C337B" w:rsidRDefault="00C04A5F" w:rsidP="00E470B9">
            <w:pPr>
              <w:pStyle w:val="Akapitzlist"/>
              <w:numPr>
                <w:ilvl w:val="1"/>
                <w:numId w:val="2"/>
              </w:numPr>
              <w:jc w:val="both"/>
              <w:rPr>
                <w:rFonts w:ascii="Arial" w:hAnsi="Arial" w:cs="Arial"/>
                <w:bCs/>
                <w:sz w:val="20"/>
                <w:szCs w:val="20"/>
              </w:rPr>
            </w:pPr>
            <w:r w:rsidRPr="002C337B">
              <w:rPr>
                <w:rFonts w:ascii="Arial" w:hAnsi="Arial" w:cs="Arial"/>
                <w:bCs/>
                <w:sz w:val="20"/>
                <w:szCs w:val="20"/>
              </w:rPr>
              <w:t>które są powszechnie znane;</w:t>
            </w:r>
          </w:p>
          <w:p w14:paraId="6A7957CF" w14:textId="77777777" w:rsidR="00C04A5F" w:rsidRPr="002C337B" w:rsidRDefault="00C04A5F" w:rsidP="00E470B9">
            <w:pPr>
              <w:pStyle w:val="Akapitzlist"/>
              <w:numPr>
                <w:ilvl w:val="1"/>
                <w:numId w:val="2"/>
              </w:numPr>
              <w:jc w:val="both"/>
              <w:rPr>
                <w:rFonts w:ascii="Arial" w:hAnsi="Arial" w:cs="Arial"/>
                <w:bCs/>
                <w:sz w:val="20"/>
                <w:szCs w:val="20"/>
              </w:rPr>
            </w:pPr>
            <w:r w:rsidRPr="002C337B">
              <w:rPr>
                <w:rFonts w:ascii="Arial" w:hAnsi="Arial" w:cs="Arial"/>
                <w:bCs/>
                <w:sz w:val="20"/>
                <w:szCs w:val="20"/>
              </w:rPr>
              <w:t>których ujawnienie jest wymagane przez przepisy prawa, orzeczenie sądu lub decyzję właściwego organu;</w:t>
            </w:r>
          </w:p>
          <w:p w14:paraId="4C2A971C" w14:textId="77777777" w:rsidR="00C04A5F" w:rsidRPr="002C337B" w:rsidRDefault="00C04A5F" w:rsidP="00E470B9">
            <w:pPr>
              <w:pStyle w:val="Akapitzlist"/>
              <w:numPr>
                <w:ilvl w:val="1"/>
                <w:numId w:val="2"/>
              </w:numPr>
              <w:jc w:val="both"/>
              <w:rPr>
                <w:rFonts w:ascii="Arial" w:hAnsi="Arial" w:cs="Arial"/>
                <w:bCs/>
                <w:sz w:val="20"/>
                <w:szCs w:val="20"/>
              </w:rPr>
            </w:pPr>
            <w:r w:rsidRPr="002C337B">
              <w:rPr>
                <w:rFonts w:ascii="Arial" w:hAnsi="Arial" w:cs="Arial"/>
                <w:bCs/>
                <w:sz w:val="20"/>
                <w:szCs w:val="20"/>
              </w:rPr>
              <w:t>ujawnianych doradcom prawnym, podatkowym, księgowym, bankom, operatorom płatności, ubezpieczycielom lub innym podmiotom, jeżeli jest to niezbędne do zawarcia, wykonania, rozliczenia Umowy albo dochodzenia lub obrony roszczeń;</w:t>
            </w:r>
          </w:p>
          <w:p w14:paraId="18F3F121" w14:textId="77777777" w:rsidR="00C04A5F" w:rsidRPr="002C337B" w:rsidRDefault="00C04A5F" w:rsidP="00E470B9">
            <w:pPr>
              <w:pStyle w:val="Akapitzlist"/>
              <w:numPr>
                <w:ilvl w:val="1"/>
                <w:numId w:val="2"/>
              </w:numPr>
              <w:jc w:val="both"/>
              <w:rPr>
                <w:rFonts w:ascii="Arial" w:hAnsi="Arial" w:cs="Arial"/>
                <w:bCs/>
                <w:sz w:val="20"/>
                <w:szCs w:val="20"/>
              </w:rPr>
            </w:pPr>
            <w:r w:rsidRPr="002C337B">
              <w:rPr>
                <w:rFonts w:ascii="Arial" w:hAnsi="Arial" w:cs="Arial"/>
                <w:bCs/>
                <w:sz w:val="20"/>
                <w:szCs w:val="20"/>
              </w:rPr>
              <w:t>ujawnianych za uprzednią zgodą drugiej Strony.</w:t>
            </w:r>
          </w:p>
          <w:p w14:paraId="61763E4D" w14:textId="77777777" w:rsidR="00C04A5F" w:rsidRPr="002C337B" w:rsidRDefault="00C04A5F" w:rsidP="00E470B9">
            <w:pPr>
              <w:pStyle w:val="Akapitzlist"/>
              <w:numPr>
                <w:ilvl w:val="0"/>
                <w:numId w:val="2"/>
              </w:numPr>
              <w:jc w:val="both"/>
              <w:rPr>
                <w:rFonts w:ascii="Arial" w:hAnsi="Arial" w:cs="Arial"/>
                <w:bCs/>
                <w:sz w:val="20"/>
                <w:szCs w:val="20"/>
              </w:rPr>
            </w:pPr>
            <w:r w:rsidRPr="002C337B">
              <w:rPr>
                <w:rFonts w:ascii="Arial" w:hAnsi="Arial" w:cs="Arial"/>
                <w:bCs/>
                <w:sz w:val="20"/>
                <w:szCs w:val="20"/>
              </w:rPr>
              <w:t>Strony mogą przetwarzać swoje dane osobowe w zakresie niezbędnym do zawarcia, wykonania, rozliczenia oraz archiwizacji niniejszej Umowy, a także do dochodzenia roszczeń lub obrony przed roszczeniami.</w:t>
            </w:r>
          </w:p>
          <w:p w14:paraId="1040FC79" w14:textId="77777777" w:rsidR="00C04A5F" w:rsidRPr="002C337B" w:rsidRDefault="00C04A5F" w:rsidP="00E470B9">
            <w:pPr>
              <w:pStyle w:val="Akapitzlist"/>
              <w:numPr>
                <w:ilvl w:val="0"/>
                <w:numId w:val="2"/>
              </w:numPr>
              <w:jc w:val="both"/>
              <w:rPr>
                <w:rFonts w:ascii="Arial" w:eastAsiaTheme="majorEastAsia" w:hAnsi="Arial" w:cs="Arial"/>
                <w:bCs/>
                <w:color w:val="0D0D0D"/>
                <w:sz w:val="20"/>
                <w:szCs w:val="20"/>
              </w:rPr>
            </w:pPr>
            <w:r w:rsidRPr="002C337B">
              <w:rPr>
                <w:rFonts w:ascii="Arial" w:hAnsi="Arial" w:cs="Arial"/>
                <w:bCs/>
                <w:sz w:val="20"/>
                <w:szCs w:val="20"/>
              </w:rPr>
              <w:lastRenderedPageBreak/>
              <w:t>W zakresie, w jakim do przetwarzania danych osobowych zastosowanie ma Rozporządzenie Parlamentu Europejskiego i Rady UE 2016/679 z dnia 27 kwietnia  2016 r. (RODO) każda ze Stron jest odrębnym administratorem danych osobowych drugiej Strony, które otrzymała w związku z zawarciem lub wykonaniem niniejszej Umowy.</w:t>
            </w:r>
          </w:p>
          <w:p w14:paraId="28226209" w14:textId="77777777" w:rsidR="00C04A5F" w:rsidRPr="002C337B" w:rsidRDefault="00C04A5F" w:rsidP="00E470B9">
            <w:pPr>
              <w:pStyle w:val="Akapitzlist"/>
              <w:numPr>
                <w:ilvl w:val="0"/>
                <w:numId w:val="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Dane osobowe mogą być przetwarzane w szczególności w następujących celach i na następujących podstawach prawnych:</w:t>
            </w:r>
          </w:p>
          <w:p w14:paraId="4A17AFF6" w14:textId="77777777" w:rsidR="00C04A5F" w:rsidRPr="002C337B" w:rsidRDefault="00C04A5F" w:rsidP="00E470B9">
            <w:pPr>
              <w:pStyle w:val="Akapitzlist"/>
              <w:numPr>
                <w:ilvl w:val="1"/>
                <w:numId w:val="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w celu zawarcia i wykonania Umowy - art. 6 ust. 1 lit. b RODO;</w:t>
            </w:r>
          </w:p>
          <w:p w14:paraId="09C64F28" w14:textId="77777777" w:rsidR="00C04A5F" w:rsidRPr="002C337B" w:rsidRDefault="00C04A5F" w:rsidP="00E470B9">
            <w:pPr>
              <w:pStyle w:val="Akapitzlist"/>
              <w:numPr>
                <w:ilvl w:val="1"/>
                <w:numId w:val="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w celu wypełnienia obowiązków prawnych ciążących na Stronie, w szczególności obowiązków podatkowych, rachunkowych lub archiwizacyjnych - art. 6 ust. 1 lit. c RODO;</w:t>
            </w:r>
          </w:p>
          <w:p w14:paraId="17D75C65" w14:textId="77777777" w:rsidR="00C04A5F" w:rsidRPr="002C337B" w:rsidRDefault="00C04A5F" w:rsidP="00E470B9">
            <w:pPr>
              <w:pStyle w:val="Akapitzlist"/>
              <w:numPr>
                <w:ilvl w:val="1"/>
                <w:numId w:val="2"/>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w celu dochodzenia roszczeń lub obrony przed roszczeniami - art. 6 ust. 1 lit. f RODO, tj. prawnie uzasadniony interes administratora polegający na ochronie jego praw.</w:t>
            </w:r>
          </w:p>
          <w:p w14:paraId="3C003E45" w14:textId="77777777" w:rsidR="00C04A5F" w:rsidRPr="002C337B" w:rsidRDefault="00C04A5F" w:rsidP="00E470B9">
            <w:pPr>
              <w:pStyle w:val="Akapitzlist"/>
              <w:numPr>
                <w:ilvl w:val="0"/>
                <w:numId w:val="5"/>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Dane osobowe mogą być udostępniane podmiotom uprawnionym na podstawie przepisów prawa oraz podmiotom świadczącym na rzecz danej Strony usługi niezbędne do wykonania lub rozliczenia Umowy, w szczególności usługodawcom księgowym, prawnym, podatkowym, bankom, operatorom płatności, dostawcom usług pocztowych, kurierskich lub informatycznych.</w:t>
            </w:r>
          </w:p>
          <w:p w14:paraId="7061C404" w14:textId="77777777" w:rsidR="00C04A5F" w:rsidRPr="002C337B" w:rsidRDefault="00C04A5F" w:rsidP="00E470B9">
            <w:pPr>
              <w:pStyle w:val="Akapitzlist"/>
              <w:numPr>
                <w:ilvl w:val="0"/>
                <w:numId w:val="5"/>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Dane osobowe będą przechowywane przez okres niezbędny do wykonania i rozliczenia Umowy, a następnie przez okres wymagany przepisami prawa lub do upływu terminów przedawnienia ewentualnych roszczeń.</w:t>
            </w:r>
          </w:p>
          <w:p w14:paraId="71A9BD52" w14:textId="77777777" w:rsidR="00C04A5F" w:rsidRPr="002C337B" w:rsidRDefault="00C04A5F" w:rsidP="00E470B9">
            <w:pPr>
              <w:pStyle w:val="Akapitzlist"/>
              <w:numPr>
                <w:ilvl w:val="0"/>
                <w:numId w:val="5"/>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Osobie, której dane dotyczą, przysługują prawa określone w RODO, w szczególności prawo dostępu do danych, sprostowania danych, usunięcia danych, ograniczenia przetwarzania, przenoszenia danych - jeżeli ma zastosowanie - wniesienia sprzeciwu wobec przetwarzania oraz wniesienia skargi do Prezesa Urzędu Ochrony Danych Osobowych.</w:t>
            </w:r>
          </w:p>
          <w:p w14:paraId="17D0D3F9" w14:textId="77777777" w:rsidR="00C04A5F" w:rsidRPr="002C337B" w:rsidRDefault="00C04A5F" w:rsidP="00E470B9">
            <w:pPr>
              <w:pStyle w:val="Akapitzlist"/>
              <w:numPr>
                <w:ilvl w:val="0"/>
                <w:numId w:val="5"/>
              </w:numPr>
              <w:jc w:val="both"/>
              <w:rPr>
                <w:rStyle w:val="Pogrubienie"/>
                <w:rFonts w:ascii="Arial" w:eastAsiaTheme="majorEastAsia" w:hAnsi="Arial" w:cs="Arial"/>
                <w:b w:val="0"/>
                <w:color w:val="0D0D0D"/>
                <w:sz w:val="20"/>
                <w:szCs w:val="20"/>
              </w:rPr>
            </w:pPr>
            <w:r w:rsidRPr="002C337B">
              <w:rPr>
                <w:rStyle w:val="Pogrubienie"/>
                <w:rFonts w:ascii="Arial" w:eastAsiaTheme="majorEastAsia" w:hAnsi="Arial" w:cs="Arial"/>
                <w:b w:val="0"/>
                <w:color w:val="0D0D0D"/>
                <w:sz w:val="20"/>
                <w:szCs w:val="20"/>
              </w:rPr>
              <w:t>Podanie danych osobowych jest dobrowolne, lecz niezbędne do zawarcia i wykonania Umowy.</w:t>
            </w:r>
          </w:p>
          <w:p w14:paraId="4160C190" w14:textId="77777777" w:rsidR="00C04A5F" w:rsidRPr="002C337B" w:rsidRDefault="00C04A5F" w:rsidP="00E470B9">
            <w:pPr>
              <w:pStyle w:val="Akapitzlist"/>
              <w:numPr>
                <w:ilvl w:val="0"/>
                <w:numId w:val="5"/>
              </w:numPr>
              <w:shd w:val="clear" w:color="auto" w:fill="FFFFFF"/>
              <w:jc w:val="both"/>
              <w:rPr>
                <w:rStyle w:val="Pogrubienie"/>
                <w:rFonts w:ascii="Arial" w:hAnsi="Arial" w:cs="Arial"/>
                <w:b w:val="0"/>
                <w:color w:val="0D0D0D"/>
                <w:sz w:val="20"/>
                <w:szCs w:val="20"/>
              </w:rPr>
            </w:pPr>
            <w:r w:rsidRPr="002C337B">
              <w:rPr>
                <w:rStyle w:val="Pogrubienie"/>
                <w:rFonts w:ascii="Arial" w:eastAsiaTheme="majorEastAsia" w:hAnsi="Arial" w:cs="Arial"/>
                <w:b w:val="0"/>
                <w:color w:val="0D0D0D"/>
                <w:sz w:val="20"/>
                <w:szCs w:val="20"/>
              </w:rPr>
              <w:t>Dane osobowe nie będą wykorzystywane do podejmowania decyzji w sposób zautomatyzowany, w tym do profilowania, o którym mowa w art. 22 RODO.</w:t>
            </w:r>
          </w:p>
          <w:p w14:paraId="37EE7D71" w14:textId="77777777" w:rsidR="00C04A5F" w:rsidRPr="002C337B" w:rsidRDefault="00C04A5F" w:rsidP="00E470B9">
            <w:pPr>
              <w:rPr>
                <w:rFonts w:ascii="Arial" w:hAnsi="Arial" w:cs="Arial"/>
                <w:bCs/>
                <w:sz w:val="20"/>
                <w:szCs w:val="20"/>
              </w:rPr>
            </w:pPr>
          </w:p>
        </w:tc>
        <w:tc>
          <w:tcPr>
            <w:tcW w:w="4531" w:type="dxa"/>
          </w:tcPr>
          <w:p w14:paraId="534F2081" w14:textId="1EB0DFE1" w:rsidR="00C04A5F" w:rsidRPr="002C337B" w:rsidRDefault="00C04A5F" w:rsidP="00E470B9">
            <w:pPr>
              <w:jc w:val="center"/>
              <w:rPr>
                <w:rFonts w:ascii="Arial" w:hAnsi="Arial" w:cs="Arial"/>
                <w:b/>
                <w:bCs/>
                <w:sz w:val="20"/>
                <w:szCs w:val="20"/>
              </w:rPr>
            </w:pPr>
            <w:r w:rsidRPr="002C337B">
              <w:rPr>
                <w:rFonts w:ascii="Arial" w:hAnsi="Arial" w:cs="Arial"/>
                <w:b/>
                <w:bCs/>
                <w:sz w:val="20"/>
                <w:szCs w:val="20"/>
              </w:rPr>
              <w:lastRenderedPageBreak/>
              <w:t>§</w:t>
            </w:r>
            <w:r w:rsidR="00A36BE7">
              <w:rPr>
                <w:rFonts w:ascii="Arial" w:hAnsi="Arial" w:cs="Arial"/>
                <w:b/>
                <w:bCs/>
                <w:sz w:val="20"/>
                <w:szCs w:val="20"/>
              </w:rPr>
              <w:t>5</w:t>
            </w:r>
          </w:p>
          <w:p w14:paraId="1D9EE782" w14:textId="77777777" w:rsidR="00C04A5F" w:rsidRDefault="00C04A5F" w:rsidP="00E470B9">
            <w:pPr>
              <w:jc w:val="center"/>
              <w:rPr>
                <w:rFonts w:ascii="Arial" w:hAnsi="Arial" w:cs="Arial"/>
                <w:b/>
                <w:bCs/>
                <w:sz w:val="20"/>
                <w:szCs w:val="20"/>
              </w:rPr>
            </w:pPr>
            <w:proofErr w:type="spellStart"/>
            <w:r w:rsidRPr="002C337B">
              <w:rPr>
                <w:rFonts w:ascii="Arial" w:hAnsi="Arial" w:cs="Arial"/>
                <w:b/>
                <w:bCs/>
                <w:sz w:val="20"/>
                <w:szCs w:val="20"/>
              </w:rPr>
              <w:t>Confidentiality</w:t>
            </w:r>
            <w:proofErr w:type="spellEnd"/>
            <w:r w:rsidRPr="002C337B">
              <w:rPr>
                <w:rFonts w:ascii="Arial" w:hAnsi="Arial" w:cs="Arial"/>
                <w:b/>
                <w:bCs/>
                <w:sz w:val="20"/>
                <w:szCs w:val="20"/>
              </w:rPr>
              <w:t xml:space="preserve"> and Personal Data</w:t>
            </w:r>
          </w:p>
          <w:p w14:paraId="74241641" w14:textId="77777777" w:rsidR="00C04A5F" w:rsidRDefault="00C04A5F" w:rsidP="00E470B9">
            <w:pPr>
              <w:jc w:val="center"/>
              <w:rPr>
                <w:rFonts w:ascii="Arial" w:hAnsi="Arial" w:cs="Arial"/>
                <w:b/>
                <w:bCs/>
                <w:sz w:val="20"/>
                <w:szCs w:val="20"/>
              </w:rPr>
            </w:pPr>
          </w:p>
          <w:p w14:paraId="2776A603" w14:textId="77777777" w:rsidR="00C04A5F" w:rsidRDefault="00C04A5F" w:rsidP="00E470B9">
            <w:pPr>
              <w:pStyle w:val="NormalnyWeb"/>
              <w:numPr>
                <w:ilvl w:val="0"/>
                <w:numId w:val="4"/>
              </w:numPr>
              <w:shd w:val="clear" w:color="auto" w:fill="FFFFFF"/>
              <w:spacing w:before="0" w:beforeAutospacing="0" w:after="0" w:afterAutospacing="0"/>
              <w:jc w:val="both"/>
              <w:rPr>
                <w:rFonts w:ascii="Arial" w:hAnsi="Arial" w:cs="Arial"/>
                <w:color w:val="0D0D0D"/>
                <w:sz w:val="20"/>
                <w:szCs w:val="20"/>
                <w:lang w:val="en-GB"/>
              </w:rPr>
            </w:pPr>
            <w:r>
              <w:rPr>
                <w:rFonts w:ascii="Arial" w:hAnsi="Arial" w:cs="Arial"/>
                <w:color w:val="0D0D0D"/>
                <w:sz w:val="20"/>
                <w:szCs w:val="20"/>
                <w:lang w:val="en-GB"/>
              </w:rPr>
              <w:t>The Parties</w:t>
            </w:r>
            <w:r w:rsidRPr="00384846">
              <w:rPr>
                <w:rFonts w:ascii="Arial" w:hAnsi="Arial" w:cs="Arial"/>
                <w:color w:val="0D0D0D"/>
                <w:sz w:val="20"/>
                <w:szCs w:val="20"/>
                <w:lang w:val="en-GB"/>
              </w:rPr>
              <w:t xml:space="preserve"> undertake</w:t>
            </w:r>
            <w:r>
              <w:rPr>
                <w:rFonts w:ascii="Arial" w:hAnsi="Arial" w:cs="Arial"/>
                <w:color w:val="0D0D0D"/>
                <w:sz w:val="20"/>
                <w:szCs w:val="20"/>
                <w:lang w:val="en-GB"/>
              </w:rPr>
              <w:t xml:space="preserve"> </w:t>
            </w:r>
            <w:r w:rsidRPr="00384846">
              <w:rPr>
                <w:rFonts w:ascii="Arial" w:hAnsi="Arial" w:cs="Arial"/>
                <w:color w:val="0D0D0D"/>
                <w:sz w:val="20"/>
                <w:szCs w:val="20"/>
                <w:lang w:val="en-GB"/>
              </w:rPr>
              <w:t>not to disclose to any person</w:t>
            </w:r>
            <w:r>
              <w:rPr>
                <w:rFonts w:ascii="Arial" w:hAnsi="Arial" w:cs="Arial"/>
                <w:color w:val="0D0D0D"/>
                <w:sz w:val="20"/>
                <w:szCs w:val="20"/>
                <w:lang w:val="en-GB"/>
              </w:rPr>
              <w:t xml:space="preserve"> </w:t>
            </w:r>
            <w:r w:rsidRPr="00384846">
              <w:rPr>
                <w:rFonts w:ascii="Arial" w:hAnsi="Arial" w:cs="Arial"/>
                <w:color w:val="0D0D0D"/>
                <w:sz w:val="20"/>
                <w:szCs w:val="20"/>
                <w:lang w:val="en-GB"/>
              </w:rPr>
              <w:t xml:space="preserve">any information obtained in connection with </w:t>
            </w:r>
            <w:r>
              <w:rPr>
                <w:rFonts w:ascii="Arial" w:hAnsi="Arial" w:cs="Arial"/>
                <w:color w:val="0D0D0D"/>
                <w:sz w:val="20"/>
                <w:szCs w:val="20"/>
                <w:lang w:val="en-GB"/>
              </w:rPr>
              <w:t>this</w:t>
            </w:r>
            <w:r w:rsidRPr="00384846">
              <w:rPr>
                <w:rFonts w:ascii="Arial" w:hAnsi="Arial" w:cs="Arial"/>
                <w:color w:val="0D0D0D"/>
                <w:sz w:val="20"/>
                <w:szCs w:val="20"/>
                <w:lang w:val="en-GB"/>
              </w:rPr>
              <w:t xml:space="preserve"> Agreement</w:t>
            </w:r>
            <w:r>
              <w:rPr>
                <w:rFonts w:ascii="Arial" w:hAnsi="Arial" w:cs="Arial"/>
                <w:color w:val="0D0D0D"/>
                <w:sz w:val="20"/>
                <w:szCs w:val="20"/>
                <w:lang w:val="en-GB"/>
              </w:rPr>
              <w:t xml:space="preserve"> and its </w:t>
            </w:r>
            <w:r w:rsidRPr="00384846">
              <w:rPr>
                <w:rFonts w:ascii="Arial" w:hAnsi="Arial" w:cs="Arial"/>
                <w:color w:val="0D0D0D"/>
                <w:sz w:val="20"/>
                <w:szCs w:val="20"/>
                <w:lang w:val="en-GB"/>
              </w:rPr>
              <w:t>content</w:t>
            </w:r>
            <w:r>
              <w:rPr>
                <w:rFonts w:ascii="Arial" w:hAnsi="Arial" w:cs="Arial"/>
                <w:color w:val="0D0D0D"/>
                <w:sz w:val="20"/>
                <w:szCs w:val="20"/>
                <w:lang w:val="en-GB"/>
              </w:rPr>
              <w:t>.</w:t>
            </w:r>
          </w:p>
          <w:p w14:paraId="0DCB983C" w14:textId="77777777" w:rsidR="00C04A5F" w:rsidRDefault="00C04A5F" w:rsidP="00E470B9">
            <w:pPr>
              <w:pStyle w:val="NormalnyWeb"/>
              <w:numPr>
                <w:ilvl w:val="0"/>
                <w:numId w:val="4"/>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The confidentiality obligation shall not apply to information:</w:t>
            </w:r>
          </w:p>
          <w:p w14:paraId="569BF2CA" w14:textId="77777777" w:rsidR="00C04A5F" w:rsidRDefault="00C04A5F" w:rsidP="00E470B9">
            <w:pPr>
              <w:pStyle w:val="NormalnyWeb"/>
              <w:numPr>
                <w:ilvl w:val="1"/>
                <w:numId w:val="4"/>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which is publicly known;</w:t>
            </w:r>
          </w:p>
          <w:p w14:paraId="37BE03AE" w14:textId="77777777" w:rsidR="00C04A5F" w:rsidRDefault="00C04A5F" w:rsidP="00E470B9">
            <w:pPr>
              <w:pStyle w:val="NormalnyWeb"/>
              <w:numPr>
                <w:ilvl w:val="1"/>
                <w:numId w:val="4"/>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whose disclosure is required by law, a court judgment or a decision of a competent authority;</w:t>
            </w:r>
          </w:p>
          <w:p w14:paraId="0F9FEAF4" w14:textId="77777777" w:rsidR="00C04A5F" w:rsidRDefault="00C04A5F" w:rsidP="00E470B9">
            <w:pPr>
              <w:pStyle w:val="NormalnyWeb"/>
              <w:numPr>
                <w:ilvl w:val="1"/>
                <w:numId w:val="4"/>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disclosed to legal, tax or accounting advisers, banks, payment operators, insurers or other entities, where such disclosure is necessary for the conclusion, performance or settlement of the Agreement or for pursuing or defending against claims;</w:t>
            </w:r>
          </w:p>
          <w:p w14:paraId="050543B9" w14:textId="77777777" w:rsidR="00C04A5F" w:rsidRPr="003D1168" w:rsidRDefault="00C04A5F" w:rsidP="00E470B9">
            <w:pPr>
              <w:pStyle w:val="NormalnyWeb"/>
              <w:numPr>
                <w:ilvl w:val="1"/>
                <w:numId w:val="4"/>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disclosed with the prior consent of the other Party.</w:t>
            </w:r>
          </w:p>
          <w:p w14:paraId="3603C2B6" w14:textId="77777777" w:rsidR="00C04A5F" w:rsidRDefault="00C04A5F" w:rsidP="00E470B9">
            <w:pPr>
              <w:pStyle w:val="NormalnyWeb"/>
              <w:numPr>
                <w:ilvl w:val="0"/>
                <w:numId w:val="4"/>
              </w:numPr>
              <w:shd w:val="clear" w:color="auto" w:fill="FFFFFF"/>
              <w:jc w:val="both"/>
              <w:rPr>
                <w:rFonts w:ascii="Arial" w:hAnsi="Arial" w:cs="Arial"/>
                <w:color w:val="0D0D0D"/>
                <w:sz w:val="20"/>
                <w:szCs w:val="20"/>
                <w:lang w:val="en-GB"/>
              </w:rPr>
            </w:pPr>
            <w:r w:rsidRPr="003D1168">
              <w:rPr>
                <w:rFonts w:ascii="Arial" w:hAnsi="Arial" w:cs="Arial"/>
                <w:color w:val="0D0D0D"/>
                <w:sz w:val="20"/>
                <w:szCs w:val="20"/>
                <w:lang w:val="en-GB"/>
              </w:rPr>
              <w:t>The Parties may process each other’s personal data to the extent necessary for the conclusion, performance, settlement and archiving of this Agreement, as well as for pursuing claims or defending against claims</w:t>
            </w:r>
            <w:r>
              <w:rPr>
                <w:rFonts w:ascii="Arial" w:hAnsi="Arial" w:cs="Arial"/>
                <w:color w:val="0D0D0D"/>
                <w:sz w:val="20"/>
                <w:szCs w:val="20"/>
                <w:lang w:val="en-GB"/>
              </w:rPr>
              <w:t>.</w:t>
            </w:r>
          </w:p>
          <w:p w14:paraId="495183ED" w14:textId="77777777" w:rsidR="00C04A5F" w:rsidRDefault="00C04A5F" w:rsidP="00E470B9">
            <w:pPr>
              <w:pStyle w:val="NormalnyWeb"/>
              <w:numPr>
                <w:ilvl w:val="0"/>
                <w:numId w:val="4"/>
              </w:numPr>
              <w:shd w:val="clear" w:color="auto" w:fill="FFFFFF"/>
              <w:jc w:val="both"/>
              <w:rPr>
                <w:rFonts w:ascii="Arial" w:hAnsi="Arial" w:cs="Arial"/>
                <w:color w:val="0D0D0D"/>
                <w:sz w:val="20"/>
                <w:szCs w:val="20"/>
                <w:lang w:val="en-GB"/>
              </w:rPr>
            </w:pPr>
            <w:r w:rsidRPr="007A76F7">
              <w:rPr>
                <w:rFonts w:ascii="Arial" w:hAnsi="Arial" w:cs="Arial"/>
                <w:color w:val="0D0D0D"/>
                <w:sz w:val="20"/>
                <w:szCs w:val="20"/>
                <w:lang w:val="en-GB"/>
              </w:rPr>
              <w:lastRenderedPageBreak/>
              <w:t>To the extent that Regulation (EU) 2016/679 of the European Parliament and of the Council of 27 April 2016 (GDPR) applies to the processing of personal data, each Party shall be a separate controller of the personal data of the other Party received in connection with the conclusion or performance of this Agreement.</w:t>
            </w:r>
          </w:p>
          <w:p w14:paraId="573F03B2" w14:textId="77777777" w:rsidR="00C04A5F" w:rsidRDefault="00C04A5F" w:rsidP="00E470B9">
            <w:pPr>
              <w:pStyle w:val="NormalnyWeb"/>
              <w:numPr>
                <w:ilvl w:val="0"/>
                <w:numId w:val="4"/>
              </w:numPr>
              <w:shd w:val="clear" w:color="auto" w:fill="FFFFFF"/>
              <w:jc w:val="both"/>
              <w:rPr>
                <w:rFonts w:ascii="Arial" w:hAnsi="Arial" w:cs="Arial"/>
                <w:color w:val="0D0D0D"/>
                <w:sz w:val="20"/>
                <w:szCs w:val="20"/>
                <w:lang w:val="en-GB"/>
              </w:rPr>
            </w:pPr>
            <w:r w:rsidRPr="007A76F7">
              <w:rPr>
                <w:rFonts w:ascii="Arial" w:hAnsi="Arial" w:cs="Arial"/>
                <w:color w:val="0D0D0D"/>
                <w:sz w:val="20"/>
                <w:szCs w:val="20"/>
                <w:lang w:val="en-GB"/>
              </w:rPr>
              <w:t>Personal data may be processed in particular for the following purposes and on the following legal bases:</w:t>
            </w:r>
            <w:r>
              <w:rPr>
                <w:rFonts w:ascii="Arial" w:hAnsi="Arial" w:cs="Arial"/>
                <w:color w:val="0D0D0D"/>
                <w:sz w:val="20"/>
                <w:szCs w:val="20"/>
                <w:lang w:val="en-GB"/>
              </w:rPr>
              <w:t xml:space="preserve"> </w:t>
            </w:r>
          </w:p>
          <w:p w14:paraId="277DB362" w14:textId="77777777" w:rsidR="00C04A5F" w:rsidRDefault="00C04A5F" w:rsidP="00E470B9">
            <w:pPr>
              <w:pStyle w:val="NormalnyWeb"/>
              <w:numPr>
                <w:ilvl w:val="1"/>
                <w:numId w:val="4"/>
              </w:numPr>
              <w:shd w:val="clear" w:color="auto" w:fill="FFFFFF"/>
              <w:jc w:val="both"/>
              <w:rPr>
                <w:rFonts w:ascii="Arial" w:hAnsi="Arial" w:cs="Arial"/>
                <w:color w:val="0D0D0D"/>
                <w:sz w:val="20"/>
                <w:szCs w:val="20"/>
                <w:lang w:val="en-GB"/>
              </w:rPr>
            </w:pPr>
            <w:r w:rsidRPr="002C337B">
              <w:rPr>
                <w:rFonts w:ascii="Arial" w:hAnsi="Arial" w:cs="Arial"/>
                <w:color w:val="0D0D0D"/>
                <w:sz w:val="20"/>
                <w:szCs w:val="20"/>
                <w:lang w:val="en-GB"/>
              </w:rPr>
              <w:t>for the purpose of concluding and performing the Agreement - Article 6(1)(b) GDPR;</w:t>
            </w:r>
          </w:p>
          <w:p w14:paraId="1C5789C6" w14:textId="77777777" w:rsidR="00C04A5F" w:rsidRDefault="00C04A5F" w:rsidP="00E470B9">
            <w:pPr>
              <w:pStyle w:val="NormalnyWeb"/>
              <w:numPr>
                <w:ilvl w:val="1"/>
                <w:numId w:val="4"/>
              </w:numPr>
              <w:shd w:val="clear" w:color="auto" w:fill="FFFFFF"/>
              <w:jc w:val="both"/>
              <w:rPr>
                <w:rFonts w:ascii="Arial" w:hAnsi="Arial" w:cs="Arial"/>
                <w:color w:val="0D0D0D"/>
                <w:sz w:val="20"/>
                <w:szCs w:val="20"/>
                <w:lang w:val="en-GB"/>
              </w:rPr>
            </w:pPr>
            <w:r w:rsidRPr="002C337B">
              <w:rPr>
                <w:rFonts w:ascii="Arial" w:hAnsi="Arial" w:cs="Arial"/>
                <w:color w:val="0D0D0D"/>
                <w:sz w:val="20"/>
                <w:szCs w:val="20"/>
                <w:lang w:val="en-GB"/>
              </w:rPr>
              <w:t>for the purpose of complying with legal obligations imposed on a Party, in particular tax, accounting or archiving obligations - Article 6(1)(c) GDPR;</w:t>
            </w:r>
          </w:p>
          <w:p w14:paraId="654D3C3B" w14:textId="77777777" w:rsidR="00C04A5F" w:rsidRPr="002C337B" w:rsidRDefault="00C04A5F" w:rsidP="00E470B9">
            <w:pPr>
              <w:pStyle w:val="NormalnyWeb"/>
              <w:numPr>
                <w:ilvl w:val="1"/>
                <w:numId w:val="4"/>
              </w:numPr>
              <w:shd w:val="clear" w:color="auto" w:fill="FFFFFF"/>
              <w:jc w:val="both"/>
              <w:rPr>
                <w:rFonts w:ascii="Arial" w:hAnsi="Arial" w:cs="Arial"/>
                <w:color w:val="0D0D0D"/>
                <w:sz w:val="20"/>
                <w:szCs w:val="20"/>
                <w:lang w:val="en-GB"/>
              </w:rPr>
            </w:pPr>
            <w:r w:rsidRPr="002C337B">
              <w:rPr>
                <w:rFonts w:ascii="Arial" w:hAnsi="Arial" w:cs="Arial"/>
                <w:color w:val="0D0D0D"/>
                <w:sz w:val="20"/>
                <w:szCs w:val="20"/>
                <w:lang w:val="en-GB"/>
              </w:rPr>
              <w:t>for the purpose of pursuing claims or defending against claims - Article 6(1)(f) GDPR, i.e. the legitimate interest of the controller consisting in the protection of its rights.</w:t>
            </w:r>
          </w:p>
          <w:p w14:paraId="5F0C9253" w14:textId="77777777" w:rsidR="00C04A5F" w:rsidRPr="002C337B" w:rsidRDefault="00C04A5F" w:rsidP="00E470B9">
            <w:pPr>
              <w:pStyle w:val="NormalnyWeb"/>
              <w:numPr>
                <w:ilvl w:val="0"/>
                <w:numId w:val="16"/>
              </w:numPr>
              <w:shd w:val="clear" w:color="auto" w:fill="FFFFFF"/>
              <w:spacing w:after="0"/>
              <w:jc w:val="both"/>
              <w:rPr>
                <w:rFonts w:ascii="Arial" w:hAnsi="Arial" w:cs="Arial"/>
                <w:color w:val="0D0D0D"/>
                <w:sz w:val="20"/>
                <w:szCs w:val="20"/>
                <w:lang w:val="en-GB"/>
              </w:rPr>
            </w:pPr>
            <w:r w:rsidRPr="002C337B">
              <w:rPr>
                <w:rFonts w:ascii="Arial" w:hAnsi="Arial" w:cs="Arial"/>
                <w:color w:val="0D0D0D"/>
                <w:sz w:val="20"/>
                <w:szCs w:val="20"/>
                <w:lang w:val="en-GB"/>
              </w:rPr>
              <w:t>Personal data may be disclosed to entities authorised under applicable law and to entities providing services to a given Party which are necessary for the performance or settlement of the Agreement, in particular accounting, legal and tax service providers, banks, payment operators, postal or courier service providers and IT service providers.</w:t>
            </w:r>
          </w:p>
          <w:p w14:paraId="005673C4" w14:textId="77777777" w:rsidR="00C04A5F" w:rsidRPr="003D1168" w:rsidRDefault="00C04A5F" w:rsidP="00E470B9">
            <w:pPr>
              <w:pStyle w:val="NormalnyWeb"/>
              <w:numPr>
                <w:ilvl w:val="0"/>
                <w:numId w:val="16"/>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Personal data shall be stored for the period necessary to perform and settle the Agreement, and thereafter for the period required by law or until the expiry of the limitation periods for any potential claims.</w:t>
            </w:r>
          </w:p>
          <w:p w14:paraId="0FA3D21D" w14:textId="77777777" w:rsidR="00C04A5F" w:rsidRPr="003D1168" w:rsidRDefault="00C04A5F" w:rsidP="00E470B9">
            <w:pPr>
              <w:pStyle w:val="NormalnyWeb"/>
              <w:numPr>
                <w:ilvl w:val="0"/>
                <w:numId w:val="16"/>
              </w:numPr>
              <w:shd w:val="clear" w:color="auto" w:fill="FFFFFF"/>
              <w:spacing w:after="0"/>
              <w:jc w:val="both"/>
              <w:rPr>
                <w:rFonts w:ascii="Arial" w:hAnsi="Arial" w:cs="Arial"/>
                <w:color w:val="0D0D0D"/>
                <w:sz w:val="20"/>
                <w:szCs w:val="20"/>
                <w:lang w:val="en-GB"/>
              </w:rPr>
            </w:pPr>
            <w:r w:rsidRPr="003D1168">
              <w:rPr>
                <w:rFonts w:ascii="Arial" w:hAnsi="Arial" w:cs="Arial"/>
                <w:color w:val="0D0D0D"/>
                <w:sz w:val="20"/>
                <w:szCs w:val="20"/>
                <w:lang w:val="en-GB"/>
              </w:rPr>
              <w:t>The data subject shall have the rights set out in the GDPR, in particular the right of access, rectification, erasure, restriction of processing, data portability</w:t>
            </w:r>
            <w:r>
              <w:rPr>
                <w:rFonts w:ascii="Arial" w:hAnsi="Arial" w:cs="Arial"/>
                <w:color w:val="0D0D0D"/>
                <w:sz w:val="20"/>
                <w:szCs w:val="20"/>
                <w:lang w:val="en-GB"/>
              </w:rPr>
              <w:t>,</w:t>
            </w:r>
            <w:r w:rsidRPr="003D1168">
              <w:rPr>
                <w:rFonts w:ascii="Arial" w:hAnsi="Arial" w:cs="Arial"/>
                <w:color w:val="0D0D0D"/>
                <w:sz w:val="20"/>
                <w:szCs w:val="20"/>
                <w:lang w:val="en-GB"/>
              </w:rPr>
              <w:t xml:space="preserve"> where applicable</w:t>
            </w:r>
            <w:r>
              <w:rPr>
                <w:rFonts w:ascii="Arial" w:hAnsi="Arial" w:cs="Arial"/>
                <w:color w:val="0D0D0D"/>
                <w:sz w:val="20"/>
                <w:szCs w:val="20"/>
                <w:lang w:val="en-GB"/>
              </w:rPr>
              <w:t xml:space="preserve">, </w:t>
            </w:r>
            <w:r w:rsidRPr="003D1168">
              <w:rPr>
                <w:rFonts w:ascii="Arial" w:hAnsi="Arial" w:cs="Arial"/>
                <w:color w:val="0D0D0D"/>
                <w:sz w:val="20"/>
                <w:szCs w:val="20"/>
                <w:lang w:val="en-GB"/>
              </w:rPr>
              <w:t>the right to object to processing and the right to lodge a complaint with the President of the Personal Data Protection Office.</w:t>
            </w:r>
          </w:p>
          <w:p w14:paraId="1AC066F3" w14:textId="77777777" w:rsidR="00C04A5F" w:rsidRPr="002C337B" w:rsidRDefault="00C04A5F" w:rsidP="00E470B9">
            <w:pPr>
              <w:pStyle w:val="NormalnyWeb"/>
              <w:numPr>
                <w:ilvl w:val="0"/>
                <w:numId w:val="16"/>
              </w:numPr>
              <w:shd w:val="clear" w:color="auto" w:fill="FFFFFF"/>
              <w:spacing w:after="0"/>
              <w:jc w:val="both"/>
              <w:rPr>
                <w:rFonts w:ascii="Arial" w:hAnsi="Arial" w:cs="Arial"/>
                <w:sz w:val="20"/>
                <w:szCs w:val="20"/>
                <w:lang w:val="en-GB"/>
              </w:rPr>
            </w:pPr>
            <w:r w:rsidRPr="003D1168">
              <w:rPr>
                <w:rFonts w:ascii="Arial" w:hAnsi="Arial" w:cs="Arial"/>
                <w:color w:val="0D0D0D"/>
                <w:sz w:val="20"/>
                <w:szCs w:val="20"/>
                <w:lang w:val="en-GB"/>
              </w:rPr>
              <w:t>Providing personal data is voluntary but necessary for the conclusion and performance of the Agreement.</w:t>
            </w:r>
          </w:p>
          <w:p w14:paraId="623A33E6" w14:textId="77777777" w:rsidR="00C04A5F" w:rsidRPr="002C337B" w:rsidRDefault="00C04A5F" w:rsidP="00E470B9">
            <w:pPr>
              <w:pStyle w:val="NormalnyWeb"/>
              <w:numPr>
                <w:ilvl w:val="0"/>
                <w:numId w:val="16"/>
              </w:numPr>
              <w:shd w:val="clear" w:color="auto" w:fill="FFFFFF"/>
              <w:spacing w:after="0"/>
              <w:jc w:val="both"/>
              <w:rPr>
                <w:rFonts w:ascii="Arial" w:hAnsi="Arial" w:cs="Arial"/>
                <w:sz w:val="20"/>
                <w:szCs w:val="20"/>
                <w:lang w:val="en-GB"/>
              </w:rPr>
            </w:pPr>
            <w:r w:rsidRPr="003D1168">
              <w:rPr>
                <w:rFonts w:ascii="Arial" w:hAnsi="Arial" w:cs="Arial"/>
                <w:color w:val="0D0D0D"/>
                <w:sz w:val="20"/>
                <w:szCs w:val="20"/>
                <w:lang w:val="en-GB"/>
              </w:rPr>
              <w:t>Personal data shall not be used for automated decision-making, including profiling within the meaning of Article 22</w:t>
            </w:r>
            <w:r>
              <w:rPr>
                <w:rFonts w:ascii="Arial" w:hAnsi="Arial" w:cs="Arial"/>
                <w:color w:val="0D0D0D"/>
                <w:sz w:val="20"/>
                <w:szCs w:val="20"/>
                <w:lang w:val="en-GB"/>
              </w:rPr>
              <w:t xml:space="preserve"> GDPR.</w:t>
            </w:r>
          </w:p>
        </w:tc>
      </w:tr>
      <w:tr w:rsidR="00C04A5F" w:rsidRPr="00C04A5F" w14:paraId="6EB7C1BA" w14:textId="77777777" w:rsidTr="00E470B9">
        <w:tc>
          <w:tcPr>
            <w:tcW w:w="4531" w:type="dxa"/>
          </w:tcPr>
          <w:p w14:paraId="2A3797FD" w14:textId="6DDA3FB3" w:rsidR="00C04A5F" w:rsidRPr="002C337B" w:rsidRDefault="00C04A5F" w:rsidP="00E470B9">
            <w:pPr>
              <w:jc w:val="center"/>
              <w:rPr>
                <w:rFonts w:ascii="Arial" w:hAnsi="Arial" w:cs="Arial"/>
                <w:b/>
                <w:bCs/>
                <w:sz w:val="20"/>
                <w:szCs w:val="20"/>
              </w:rPr>
            </w:pPr>
            <w:r w:rsidRPr="002C337B">
              <w:rPr>
                <w:rFonts w:ascii="Arial" w:hAnsi="Arial" w:cs="Arial"/>
                <w:b/>
                <w:bCs/>
                <w:sz w:val="20"/>
                <w:szCs w:val="20"/>
              </w:rPr>
              <w:t>§</w:t>
            </w:r>
            <w:r w:rsidR="00A36BE7">
              <w:rPr>
                <w:rFonts w:ascii="Arial" w:hAnsi="Arial" w:cs="Arial"/>
                <w:b/>
                <w:bCs/>
                <w:sz w:val="20"/>
                <w:szCs w:val="20"/>
              </w:rPr>
              <w:t>6</w:t>
            </w:r>
          </w:p>
          <w:p w14:paraId="31CE8AF8" w14:textId="77777777" w:rsidR="00C04A5F" w:rsidRPr="002C337B" w:rsidRDefault="00C04A5F" w:rsidP="00E470B9">
            <w:pPr>
              <w:jc w:val="center"/>
              <w:rPr>
                <w:rFonts w:ascii="Arial" w:hAnsi="Arial" w:cs="Arial"/>
                <w:b/>
                <w:bCs/>
                <w:sz w:val="20"/>
                <w:szCs w:val="20"/>
              </w:rPr>
            </w:pPr>
            <w:r w:rsidRPr="002C337B">
              <w:rPr>
                <w:rFonts w:ascii="Arial" w:hAnsi="Arial" w:cs="Arial"/>
                <w:b/>
                <w:bCs/>
                <w:sz w:val="20"/>
                <w:szCs w:val="20"/>
              </w:rPr>
              <w:t xml:space="preserve">Postanowienia końcowe </w:t>
            </w:r>
          </w:p>
          <w:p w14:paraId="5BB61F90" w14:textId="77777777" w:rsidR="00C04A5F" w:rsidRPr="002C337B" w:rsidRDefault="00C04A5F" w:rsidP="00E470B9">
            <w:pPr>
              <w:pStyle w:val="Akapitzlist"/>
              <w:numPr>
                <w:ilvl w:val="0"/>
                <w:numId w:val="1"/>
              </w:numPr>
              <w:jc w:val="both"/>
              <w:rPr>
                <w:rFonts w:ascii="Arial" w:hAnsi="Arial" w:cs="Arial"/>
                <w:sz w:val="20"/>
                <w:szCs w:val="20"/>
              </w:rPr>
            </w:pPr>
            <w:r w:rsidRPr="002C337B">
              <w:rPr>
                <w:rFonts w:ascii="Arial" w:hAnsi="Arial" w:cs="Arial"/>
                <w:sz w:val="20"/>
                <w:szCs w:val="20"/>
              </w:rPr>
              <w:lastRenderedPageBreak/>
              <w:t xml:space="preserve">Strony oświadczają, że zapoznały się z informacjami o przetwarzaniu danych osobowych dostępnych pod adresem: </w:t>
            </w:r>
            <w:r w:rsidRPr="002C337B">
              <w:rPr>
                <w:rFonts w:ascii="Arial" w:hAnsi="Arial" w:cs="Arial"/>
                <w:sz w:val="20"/>
                <w:szCs w:val="20"/>
                <w:highlight w:val="yellow"/>
              </w:rPr>
              <w:t>…</w:t>
            </w:r>
            <w:r w:rsidRPr="002C337B">
              <w:rPr>
                <w:rFonts w:ascii="Arial" w:hAnsi="Arial" w:cs="Arial"/>
                <w:sz w:val="20"/>
                <w:szCs w:val="20"/>
              </w:rPr>
              <w:t xml:space="preserve"> i je akceptują.</w:t>
            </w:r>
          </w:p>
          <w:p w14:paraId="74E5BE7C" w14:textId="77777777" w:rsidR="00C04A5F" w:rsidRPr="002C337B" w:rsidRDefault="00C04A5F" w:rsidP="00E470B9">
            <w:pPr>
              <w:pStyle w:val="Akapitzlist"/>
              <w:numPr>
                <w:ilvl w:val="0"/>
                <w:numId w:val="1"/>
              </w:numPr>
              <w:jc w:val="both"/>
              <w:rPr>
                <w:rFonts w:ascii="Arial" w:hAnsi="Arial" w:cs="Arial"/>
                <w:sz w:val="20"/>
                <w:szCs w:val="20"/>
              </w:rPr>
            </w:pPr>
            <w:r w:rsidRPr="002C337B">
              <w:rPr>
                <w:rFonts w:ascii="Arial" w:hAnsi="Arial" w:cs="Arial"/>
                <w:sz w:val="20"/>
                <w:szCs w:val="20"/>
              </w:rPr>
              <w:t>Strony ustalają, że w przypadku jeżeli okazałoby się, że jakiekolwiek postanowienie lub jego cześć jest nieważne pozostała cześć zapisu oraz pozostałe postanowienia niniejszej Umowy pozostają</w:t>
            </w:r>
            <w:r w:rsidRPr="002C337B">
              <w:rPr>
                <w:rFonts w:ascii="Arial" w:hAnsi="Arial" w:cs="Arial"/>
                <w:sz w:val="20"/>
                <w:szCs w:val="20"/>
              </w:rPr>
              <w:br/>
              <w:t>w mocy.</w:t>
            </w:r>
          </w:p>
          <w:p w14:paraId="2CC99FD2" w14:textId="77777777" w:rsidR="00C04A5F" w:rsidRPr="002C337B" w:rsidRDefault="00C04A5F" w:rsidP="00E470B9">
            <w:pPr>
              <w:pStyle w:val="Akapitzlist"/>
              <w:numPr>
                <w:ilvl w:val="0"/>
                <w:numId w:val="1"/>
              </w:numPr>
              <w:jc w:val="both"/>
              <w:rPr>
                <w:rFonts w:ascii="Arial" w:hAnsi="Arial" w:cs="Arial"/>
                <w:sz w:val="20"/>
                <w:szCs w:val="20"/>
              </w:rPr>
            </w:pPr>
            <w:r w:rsidRPr="002C337B">
              <w:rPr>
                <w:rFonts w:ascii="Arial" w:hAnsi="Arial" w:cs="Arial"/>
                <w:sz w:val="20"/>
                <w:szCs w:val="20"/>
              </w:rPr>
              <w:t>W sprawach nie unormowanych w Umowie zastosowanie będą mieć przepisy prawa polskiego, w tym Kodeksu cywilnego oraz ustawy z dnia 4 lutego 1994 roku o prawie autorskim i prawach pokrewnych..</w:t>
            </w:r>
          </w:p>
          <w:p w14:paraId="4E051008" w14:textId="717BD8D1" w:rsidR="00C04A5F" w:rsidRPr="002C337B" w:rsidRDefault="00C04A5F" w:rsidP="00E470B9">
            <w:pPr>
              <w:pStyle w:val="Akapitzlist"/>
              <w:numPr>
                <w:ilvl w:val="0"/>
                <w:numId w:val="1"/>
              </w:numPr>
              <w:jc w:val="both"/>
              <w:rPr>
                <w:rFonts w:ascii="Arial" w:hAnsi="Arial" w:cs="Arial"/>
                <w:sz w:val="20"/>
                <w:szCs w:val="20"/>
              </w:rPr>
            </w:pPr>
            <w:r w:rsidRPr="002C337B">
              <w:rPr>
                <w:rFonts w:ascii="Arial" w:hAnsi="Arial" w:cs="Arial"/>
                <w:sz w:val="20"/>
                <w:szCs w:val="20"/>
              </w:rPr>
              <w:t xml:space="preserve">W przypadku sporu, który pojawi się pomiędzy Stronami na tle realizacji Umowy, i który nie będzie mógł być rozstrzygnięty w drodze wzajemnych rokowań w terminie 14 dni, Strony poddadzą zaistniały spór rozstrzygnięciu sądu powszechnego, właściwego dla miejsca </w:t>
            </w:r>
            <w:r>
              <w:rPr>
                <w:rFonts w:ascii="Arial" w:hAnsi="Arial" w:cs="Arial"/>
                <w:sz w:val="20"/>
                <w:szCs w:val="20"/>
              </w:rPr>
              <w:t>zamieszkania</w:t>
            </w:r>
            <w:r w:rsidRPr="002C337B">
              <w:rPr>
                <w:rFonts w:ascii="Arial" w:hAnsi="Arial" w:cs="Arial"/>
                <w:sz w:val="20"/>
                <w:szCs w:val="20"/>
              </w:rPr>
              <w:t xml:space="preserve"> </w:t>
            </w:r>
            <w:r>
              <w:rPr>
                <w:rFonts w:ascii="Arial" w:hAnsi="Arial" w:cs="Arial"/>
                <w:sz w:val="20"/>
                <w:szCs w:val="20"/>
              </w:rPr>
              <w:t>Zleceniodawcy</w:t>
            </w:r>
            <w:r w:rsidRPr="002C337B">
              <w:rPr>
                <w:rFonts w:ascii="Arial" w:hAnsi="Arial" w:cs="Arial"/>
                <w:sz w:val="20"/>
                <w:szCs w:val="20"/>
              </w:rPr>
              <w:t>.</w:t>
            </w:r>
          </w:p>
          <w:p w14:paraId="3344ED75" w14:textId="77777777" w:rsidR="00C04A5F" w:rsidRPr="002C337B" w:rsidRDefault="00C04A5F" w:rsidP="00E470B9">
            <w:pPr>
              <w:pStyle w:val="Akapitzlist"/>
              <w:numPr>
                <w:ilvl w:val="0"/>
                <w:numId w:val="1"/>
              </w:numPr>
              <w:jc w:val="both"/>
              <w:rPr>
                <w:rFonts w:ascii="Arial" w:hAnsi="Arial" w:cs="Arial"/>
                <w:sz w:val="20"/>
                <w:szCs w:val="20"/>
              </w:rPr>
            </w:pPr>
            <w:r w:rsidRPr="002C337B">
              <w:rPr>
                <w:rFonts w:ascii="Arial" w:hAnsi="Arial" w:cs="Arial"/>
                <w:sz w:val="20"/>
                <w:szCs w:val="20"/>
              </w:rPr>
              <w:t>Bieżąca korespondencja związana z realizacją Umowy będzie prowadzona za pośrednictwem poczty elektronicznej, przy wykorzystaniu następujących adresów Stron:</w:t>
            </w:r>
          </w:p>
          <w:p w14:paraId="76566037" w14:textId="479D69EA" w:rsidR="00C04A5F" w:rsidRPr="002C337B" w:rsidRDefault="00C04A5F" w:rsidP="00E470B9">
            <w:pPr>
              <w:pStyle w:val="Akapitzlist"/>
              <w:numPr>
                <w:ilvl w:val="1"/>
                <w:numId w:val="3"/>
              </w:numPr>
              <w:jc w:val="both"/>
              <w:rPr>
                <w:rFonts w:ascii="Arial" w:hAnsi="Arial" w:cs="Arial"/>
                <w:sz w:val="20"/>
                <w:szCs w:val="20"/>
              </w:rPr>
            </w:pPr>
            <w:r w:rsidRPr="002C337B">
              <w:rPr>
                <w:rFonts w:ascii="Arial" w:hAnsi="Arial" w:cs="Arial"/>
                <w:sz w:val="20"/>
                <w:szCs w:val="20"/>
              </w:rPr>
              <w:t xml:space="preserve">ze strony </w:t>
            </w:r>
            <w:r>
              <w:rPr>
                <w:rFonts w:ascii="Arial" w:hAnsi="Arial" w:cs="Arial"/>
                <w:sz w:val="20"/>
                <w:szCs w:val="20"/>
              </w:rPr>
              <w:t>Zleceniodawcy</w:t>
            </w:r>
            <w:r w:rsidRPr="002C337B">
              <w:rPr>
                <w:rFonts w:ascii="Arial" w:hAnsi="Arial" w:cs="Arial"/>
                <w:sz w:val="20"/>
                <w:szCs w:val="20"/>
              </w:rPr>
              <w:t xml:space="preserve">: </w:t>
            </w:r>
            <w:r w:rsidRPr="002C337B">
              <w:rPr>
                <w:rFonts w:ascii="Arial" w:hAnsi="Arial" w:cs="Arial"/>
                <w:sz w:val="20"/>
                <w:szCs w:val="20"/>
                <w:highlight w:val="yellow"/>
              </w:rPr>
              <w:t>…</w:t>
            </w:r>
          </w:p>
          <w:p w14:paraId="6AB61F74" w14:textId="3F6D50EA" w:rsidR="00C04A5F" w:rsidRPr="002C337B" w:rsidRDefault="00C04A5F" w:rsidP="00E470B9">
            <w:pPr>
              <w:pStyle w:val="Akapitzlist"/>
              <w:numPr>
                <w:ilvl w:val="1"/>
                <w:numId w:val="3"/>
              </w:numPr>
              <w:jc w:val="both"/>
              <w:rPr>
                <w:rFonts w:ascii="Arial" w:hAnsi="Arial" w:cs="Arial"/>
                <w:sz w:val="20"/>
                <w:szCs w:val="20"/>
              </w:rPr>
            </w:pPr>
            <w:r w:rsidRPr="002C337B">
              <w:rPr>
                <w:rFonts w:ascii="Arial" w:hAnsi="Arial" w:cs="Arial"/>
                <w:sz w:val="20"/>
                <w:szCs w:val="20"/>
              </w:rPr>
              <w:t xml:space="preserve">ze strony </w:t>
            </w:r>
            <w:r>
              <w:rPr>
                <w:rFonts w:ascii="Arial" w:hAnsi="Arial" w:cs="Arial"/>
                <w:sz w:val="20"/>
                <w:szCs w:val="20"/>
              </w:rPr>
              <w:t>Pośrednika</w:t>
            </w:r>
            <w:r w:rsidRPr="002C337B">
              <w:rPr>
                <w:rFonts w:ascii="Arial" w:hAnsi="Arial" w:cs="Arial"/>
                <w:sz w:val="20"/>
                <w:szCs w:val="20"/>
              </w:rPr>
              <w:t xml:space="preserve">: </w:t>
            </w:r>
            <w:r w:rsidRPr="002C337B">
              <w:rPr>
                <w:rFonts w:ascii="Arial" w:hAnsi="Arial" w:cs="Arial"/>
                <w:sz w:val="20"/>
                <w:szCs w:val="20"/>
                <w:highlight w:val="yellow"/>
              </w:rPr>
              <w:t>…</w:t>
            </w:r>
          </w:p>
          <w:p w14:paraId="67E1A08C" w14:textId="77777777" w:rsidR="00C04A5F" w:rsidRPr="002C337B" w:rsidRDefault="00C04A5F" w:rsidP="00E470B9">
            <w:pPr>
              <w:pStyle w:val="Akapitzlist"/>
              <w:numPr>
                <w:ilvl w:val="0"/>
                <w:numId w:val="1"/>
              </w:numPr>
              <w:jc w:val="both"/>
              <w:rPr>
                <w:rFonts w:ascii="Arial" w:hAnsi="Arial" w:cs="Arial"/>
                <w:sz w:val="20"/>
                <w:szCs w:val="20"/>
              </w:rPr>
            </w:pPr>
            <w:r w:rsidRPr="002C337B">
              <w:rPr>
                <w:rFonts w:ascii="Arial" w:hAnsi="Arial" w:cs="Arial"/>
                <w:sz w:val="20"/>
                <w:szCs w:val="20"/>
              </w:rPr>
              <w:t>Umowę sporządzono w dwóch jednobrzmiących egzemplarzach dla każdej ze Stron.</w:t>
            </w:r>
          </w:p>
          <w:p w14:paraId="55D8FAEB" w14:textId="77777777" w:rsidR="00C04A5F" w:rsidRPr="002C337B" w:rsidRDefault="00C04A5F" w:rsidP="00E470B9">
            <w:pPr>
              <w:jc w:val="both"/>
              <w:rPr>
                <w:rFonts w:ascii="Arial" w:hAnsi="Arial" w:cs="Arial"/>
                <w:sz w:val="20"/>
                <w:szCs w:val="20"/>
              </w:rPr>
            </w:pPr>
          </w:p>
          <w:p w14:paraId="001EDDF8" w14:textId="77777777" w:rsidR="00C04A5F" w:rsidRPr="002C337B" w:rsidRDefault="00C04A5F" w:rsidP="00E470B9">
            <w:pPr>
              <w:jc w:val="both"/>
              <w:rPr>
                <w:rFonts w:ascii="Arial" w:hAnsi="Arial" w:cs="Arial"/>
                <w:sz w:val="20"/>
                <w:szCs w:val="20"/>
              </w:rPr>
            </w:pPr>
            <w:r w:rsidRPr="002C337B">
              <w:rPr>
                <w:rFonts w:ascii="Arial" w:hAnsi="Arial" w:cs="Arial"/>
                <w:sz w:val="20"/>
                <w:szCs w:val="20"/>
              </w:rPr>
              <w:t>Załączniki:</w:t>
            </w:r>
          </w:p>
          <w:p w14:paraId="3B362958" w14:textId="77777777" w:rsidR="00C04A5F" w:rsidRPr="002C337B" w:rsidRDefault="00C04A5F" w:rsidP="00E470B9">
            <w:pPr>
              <w:jc w:val="both"/>
              <w:rPr>
                <w:rFonts w:ascii="Arial" w:hAnsi="Arial" w:cs="Arial"/>
                <w:sz w:val="20"/>
                <w:szCs w:val="20"/>
              </w:rPr>
            </w:pPr>
            <w:r w:rsidRPr="002C337B">
              <w:rPr>
                <w:rFonts w:ascii="Arial" w:hAnsi="Arial" w:cs="Arial"/>
                <w:sz w:val="20"/>
                <w:szCs w:val="20"/>
              </w:rPr>
              <w:t>Załącznik 1: Informacje i wycena dzieł.</w:t>
            </w:r>
          </w:p>
          <w:p w14:paraId="27DCDBEE" w14:textId="77777777" w:rsidR="00C04A5F" w:rsidRPr="002C337B" w:rsidRDefault="00C04A5F" w:rsidP="00E470B9">
            <w:pPr>
              <w:rPr>
                <w:rFonts w:ascii="Arial" w:hAnsi="Arial" w:cs="Arial"/>
                <w:sz w:val="20"/>
                <w:szCs w:val="20"/>
              </w:rPr>
            </w:pPr>
          </w:p>
        </w:tc>
        <w:tc>
          <w:tcPr>
            <w:tcW w:w="4531" w:type="dxa"/>
          </w:tcPr>
          <w:p w14:paraId="5EEDFBD9" w14:textId="4402DB01" w:rsidR="00C04A5F" w:rsidRPr="002C337B" w:rsidRDefault="00C04A5F" w:rsidP="00E470B9">
            <w:pPr>
              <w:jc w:val="center"/>
              <w:rPr>
                <w:rFonts w:ascii="Arial" w:hAnsi="Arial" w:cs="Arial"/>
                <w:b/>
                <w:bCs/>
                <w:sz w:val="20"/>
                <w:szCs w:val="20"/>
                <w:lang w:val="en-GB"/>
              </w:rPr>
            </w:pPr>
            <w:r w:rsidRPr="002C337B">
              <w:rPr>
                <w:rFonts w:ascii="Arial" w:hAnsi="Arial" w:cs="Arial"/>
                <w:b/>
                <w:bCs/>
                <w:sz w:val="20"/>
                <w:szCs w:val="20"/>
                <w:lang w:val="en-GB"/>
              </w:rPr>
              <w:lastRenderedPageBreak/>
              <w:t>§</w:t>
            </w:r>
            <w:r w:rsidR="00A36BE7">
              <w:rPr>
                <w:rFonts w:ascii="Arial" w:hAnsi="Arial" w:cs="Arial"/>
                <w:b/>
                <w:bCs/>
                <w:sz w:val="20"/>
                <w:szCs w:val="20"/>
                <w:lang w:val="en-GB"/>
              </w:rPr>
              <w:t>6</w:t>
            </w:r>
          </w:p>
          <w:p w14:paraId="6AE38B1F" w14:textId="77777777" w:rsidR="00C04A5F" w:rsidRPr="002C337B" w:rsidRDefault="00C04A5F" w:rsidP="00E470B9">
            <w:pPr>
              <w:jc w:val="center"/>
              <w:rPr>
                <w:rFonts w:ascii="Arial" w:hAnsi="Arial" w:cs="Arial"/>
                <w:b/>
                <w:bCs/>
                <w:sz w:val="20"/>
                <w:szCs w:val="20"/>
                <w:lang w:val="en-GB"/>
              </w:rPr>
            </w:pPr>
            <w:r w:rsidRPr="002C337B">
              <w:rPr>
                <w:rFonts w:ascii="Arial" w:hAnsi="Arial" w:cs="Arial"/>
                <w:b/>
                <w:bCs/>
                <w:sz w:val="20"/>
                <w:szCs w:val="20"/>
                <w:lang w:val="en-GB"/>
              </w:rPr>
              <w:t>Final provisions</w:t>
            </w:r>
          </w:p>
          <w:p w14:paraId="365D158E" w14:textId="77777777" w:rsidR="00C04A5F" w:rsidRPr="002C337B" w:rsidRDefault="00C04A5F" w:rsidP="00E470B9">
            <w:pPr>
              <w:pStyle w:val="Akapitzlist"/>
              <w:numPr>
                <w:ilvl w:val="0"/>
                <w:numId w:val="6"/>
              </w:numPr>
              <w:jc w:val="both"/>
              <w:rPr>
                <w:rFonts w:ascii="Arial" w:hAnsi="Arial" w:cs="Arial"/>
                <w:sz w:val="20"/>
                <w:szCs w:val="20"/>
                <w:lang w:val="en-GB"/>
              </w:rPr>
            </w:pPr>
            <w:r w:rsidRPr="002C337B">
              <w:rPr>
                <w:rFonts w:ascii="Arial" w:hAnsi="Arial" w:cs="Arial"/>
                <w:sz w:val="20"/>
                <w:szCs w:val="20"/>
                <w:lang w:val="en-GB"/>
              </w:rPr>
              <w:lastRenderedPageBreak/>
              <w:t xml:space="preserve">The Parties confirm that they have read and accept the information on the processing of personal data available at: </w:t>
            </w:r>
            <w:r w:rsidRPr="002C337B">
              <w:rPr>
                <w:highlight w:val="yellow"/>
                <w:lang w:val="en-GB"/>
              </w:rPr>
              <w:t>…</w:t>
            </w:r>
            <w:r w:rsidRPr="002C337B">
              <w:rPr>
                <w:rFonts w:ascii="Arial" w:hAnsi="Arial" w:cs="Arial"/>
                <w:sz w:val="20"/>
                <w:szCs w:val="20"/>
                <w:lang w:val="en-GB"/>
              </w:rPr>
              <w:t>.</w:t>
            </w:r>
          </w:p>
          <w:p w14:paraId="2C10B4A4" w14:textId="77777777" w:rsidR="00C04A5F" w:rsidRPr="007B5FCE" w:rsidRDefault="00C04A5F" w:rsidP="00E470B9">
            <w:pPr>
              <w:pStyle w:val="Akapitzlist"/>
              <w:numPr>
                <w:ilvl w:val="0"/>
                <w:numId w:val="6"/>
              </w:numPr>
              <w:jc w:val="both"/>
              <w:rPr>
                <w:rFonts w:ascii="Arial" w:hAnsi="Arial" w:cs="Arial"/>
                <w:sz w:val="20"/>
                <w:szCs w:val="20"/>
                <w:lang w:val="en-GB"/>
              </w:rPr>
            </w:pPr>
            <w:r w:rsidRPr="007B5FCE">
              <w:rPr>
                <w:rFonts w:ascii="Arial" w:hAnsi="Arial" w:cs="Arial"/>
                <w:sz w:val="20"/>
                <w:szCs w:val="20"/>
                <w:lang w:val="en-GB"/>
              </w:rPr>
              <w:t>The Parties agree that, should any provision of this Agreement, or any part thereof, be found invalid, the remaining part of such provision and the remaining provisions of this Agreement shall remain in force.</w:t>
            </w:r>
          </w:p>
          <w:p w14:paraId="17EEB911" w14:textId="77777777" w:rsidR="00C04A5F" w:rsidRPr="007B5FCE" w:rsidRDefault="00C04A5F" w:rsidP="00E470B9">
            <w:pPr>
              <w:pStyle w:val="Akapitzlist"/>
              <w:numPr>
                <w:ilvl w:val="0"/>
                <w:numId w:val="6"/>
              </w:numPr>
              <w:jc w:val="both"/>
              <w:rPr>
                <w:rFonts w:ascii="Arial" w:hAnsi="Arial" w:cs="Arial"/>
                <w:sz w:val="20"/>
                <w:szCs w:val="20"/>
                <w:lang w:val="en-GB"/>
              </w:rPr>
            </w:pPr>
            <w:r w:rsidRPr="007B5FCE">
              <w:rPr>
                <w:rFonts w:ascii="Arial" w:hAnsi="Arial" w:cs="Arial"/>
                <w:sz w:val="20"/>
                <w:szCs w:val="20"/>
                <w:lang w:val="en-GB"/>
              </w:rPr>
              <w:t>In matters not regulated by this Agreement, the provisions of Polish law shall apply, including the Polish Civil Code and the Act of 4 February 1994 on Copyright and Related Rights.</w:t>
            </w:r>
          </w:p>
          <w:p w14:paraId="3C3E9193" w14:textId="4BFD66EE" w:rsidR="00C04A5F" w:rsidRPr="007A76F7" w:rsidRDefault="00C04A5F" w:rsidP="00E470B9">
            <w:pPr>
              <w:pStyle w:val="Akapitzlist"/>
              <w:numPr>
                <w:ilvl w:val="0"/>
                <w:numId w:val="6"/>
              </w:numPr>
              <w:jc w:val="both"/>
              <w:rPr>
                <w:rFonts w:ascii="Arial" w:hAnsi="Arial" w:cs="Arial"/>
                <w:sz w:val="20"/>
                <w:szCs w:val="20"/>
                <w:lang w:val="en-GB"/>
              </w:rPr>
            </w:pPr>
            <w:r w:rsidRPr="007A76F7">
              <w:rPr>
                <w:rFonts w:ascii="Arial" w:hAnsi="Arial" w:cs="Arial"/>
                <w:sz w:val="20"/>
                <w:szCs w:val="20"/>
                <w:lang w:val="en-GB"/>
              </w:rPr>
              <w:t xml:space="preserve">In the event of any dispute arising between the Parties in connection with the performance of this Agreement, which cannot be resolved through mutual negotiations within 14 days, the Parties shall submit such dispute to the common court having jurisdiction over the </w:t>
            </w:r>
            <w:r>
              <w:rPr>
                <w:rFonts w:ascii="Arial" w:hAnsi="Arial" w:cs="Arial"/>
                <w:sz w:val="20"/>
                <w:szCs w:val="20"/>
                <w:lang w:val="en-GB"/>
              </w:rPr>
              <w:t>Principal’s</w:t>
            </w:r>
            <w:r w:rsidRPr="007A76F7">
              <w:rPr>
                <w:rFonts w:ascii="Arial" w:hAnsi="Arial" w:cs="Arial"/>
                <w:sz w:val="20"/>
                <w:szCs w:val="20"/>
                <w:lang w:val="en-GB"/>
              </w:rPr>
              <w:t xml:space="preserve"> </w:t>
            </w:r>
            <w:r>
              <w:rPr>
                <w:rFonts w:ascii="Arial" w:hAnsi="Arial" w:cs="Arial"/>
                <w:sz w:val="20"/>
                <w:szCs w:val="20"/>
                <w:lang w:val="en-GB"/>
              </w:rPr>
              <w:t>residence.</w:t>
            </w:r>
          </w:p>
          <w:p w14:paraId="47638A6B" w14:textId="77777777" w:rsidR="00C04A5F" w:rsidRPr="007B5FCE" w:rsidRDefault="00C04A5F" w:rsidP="00E470B9">
            <w:pPr>
              <w:pStyle w:val="Akapitzlist"/>
              <w:numPr>
                <w:ilvl w:val="0"/>
                <w:numId w:val="6"/>
              </w:numPr>
              <w:jc w:val="both"/>
              <w:rPr>
                <w:rFonts w:ascii="Arial" w:hAnsi="Arial" w:cs="Arial"/>
                <w:sz w:val="20"/>
                <w:szCs w:val="20"/>
                <w:lang w:val="en-GB"/>
              </w:rPr>
            </w:pPr>
            <w:r w:rsidRPr="007B5FCE">
              <w:rPr>
                <w:rFonts w:ascii="Arial" w:hAnsi="Arial" w:cs="Arial"/>
                <w:sz w:val="20"/>
                <w:szCs w:val="20"/>
                <w:lang w:val="en-GB"/>
              </w:rPr>
              <w:t>Day-to-day correspondence relating to the performance of this Agreement shall be conducted by electronic mail, using the following email addresses of the Parties:</w:t>
            </w:r>
          </w:p>
          <w:p w14:paraId="50C218CA" w14:textId="36DC1F63" w:rsidR="00C04A5F" w:rsidRPr="007B5FCE" w:rsidRDefault="00C04A5F" w:rsidP="00E470B9">
            <w:pPr>
              <w:pStyle w:val="Akapitzlist"/>
              <w:numPr>
                <w:ilvl w:val="1"/>
                <w:numId w:val="6"/>
              </w:numPr>
              <w:jc w:val="both"/>
              <w:rPr>
                <w:rFonts w:ascii="Arial" w:hAnsi="Arial" w:cs="Arial"/>
                <w:sz w:val="20"/>
                <w:szCs w:val="20"/>
                <w:lang w:val="en-GB"/>
              </w:rPr>
            </w:pPr>
            <w:r w:rsidRPr="007B5FCE">
              <w:rPr>
                <w:rFonts w:ascii="Arial" w:hAnsi="Arial" w:cs="Arial"/>
                <w:sz w:val="20"/>
                <w:szCs w:val="20"/>
                <w:lang w:val="en-GB"/>
              </w:rPr>
              <w:t xml:space="preserve">on the part of the </w:t>
            </w:r>
            <w:r>
              <w:rPr>
                <w:rFonts w:ascii="Arial" w:hAnsi="Arial" w:cs="Arial"/>
                <w:sz w:val="20"/>
                <w:szCs w:val="20"/>
                <w:lang w:val="en-GB"/>
              </w:rPr>
              <w:t>Principal</w:t>
            </w:r>
            <w:r w:rsidRPr="007B5FCE">
              <w:rPr>
                <w:rFonts w:ascii="Arial" w:hAnsi="Arial" w:cs="Arial"/>
                <w:sz w:val="20"/>
                <w:szCs w:val="20"/>
                <w:lang w:val="en-GB"/>
              </w:rPr>
              <w:t xml:space="preserve">: </w:t>
            </w:r>
            <w:r w:rsidRPr="007B5FCE">
              <w:rPr>
                <w:highlight w:val="yellow"/>
                <w:lang w:val="en-GB"/>
              </w:rPr>
              <w:t>…</w:t>
            </w:r>
          </w:p>
          <w:p w14:paraId="413DE921" w14:textId="4F65D4EB" w:rsidR="00C04A5F" w:rsidRPr="007B5FCE" w:rsidRDefault="00C04A5F" w:rsidP="00E470B9">
            <w:pPr>
              <w:pStyle w:val="Akapitzlist"/>
              <w:numPr>
                <w:ilvl w:val="1"/>
                <w:numId w:val="6"/>
              </w:numPr>
              <w:jc w:val="both"/>
              <w:rPr>
                <w:rFonts w:ascii="Arial" w:hAnsi="Arial" w:cs="Arial"/>
                <w:sz w:val="20"/>
                <w:szCs w:val="20"/>
                <w:lang w:val="en-GB"/>
              </w:rPr>
            </w:pPr>
            <w:r w:rsidRPr="007B5FCE">
              <w:rPr>
                <w:rFonts w:ascii="Arial" w:hAnsi="Arial" w:cs="Arial"/>
                <w:sz w:val="20"/>
                <w:szCs w:val="20"/>
                <w:lang w:val="en-GB"/>
              </w:rPr>
              <w:t xml:space="preserve">on the part of the </w:t>
            </w:r>
            <w:r w:rsidRPr="00C04A5F">
              <w:rPr>
                <w:rFonts w:ascii="Arial" w:hAnsi="Arial" w:cs="Arial"/>
                <w:sz w:val="20"/>
                <w:szCs w:val="20"/>
                <w:lang w:val="en-GB"/>
              </w:rPr>
              <w:t>Intermediary</w:t>
            </w:r>
            <w:r w:rsidRPr="007B5FCE">
              <w:rPr>
                <w:rFonts w:ascii="Arial" w:hAnsi="Arial" w:cs="Arial"/>
                <w:sz w:val="20"/>
                <w:szCs w:val="20"/>
                <w:lang w:val="en-GB"/>
              </w:rPr>
              <w:t xml:space="preserve">: </w:t>
            </w:r>
            <w:r w:rsidRPr="007B5FCE">
              <w:rPr>
                <w:highlight w:val="yellow"/>
                <w:lang w:val="en-GB"/>
              </w:rPr>
              <w:t>…</w:t>
            </w:r>
          </w:p>
          <w:p w14:paraId="7F257877" w14:textId="77777777" w:rsidR="00C04A5F" w:rsidRDefault="00C04A5F" w:rsidP="00E470B9">
            <w:pPr>
              <w:pStyle w:val="Akapitzlist"/>
              <w:numPr>
                <w:ilvl w:val="0"/>
                <w:numId w:val="6"/>
              </w:numPr>
              <w:jc w:val="both"/>
              <w:rPr>
                <w:rFonts w:ascii="Arial" w:hAnsi="Arial" w:cs="Arial"/>
                <w:sz w:val="20"/>
                <w:szCs w:val="20"/>
                <w:lang w:val="en-GB"/>
              </w:rPr>
            </w:pPr>
            <w:r w:rsidRPr="007B5FCE">
              <w:rPr>
                <w:rFonts w:ascii="Arial" w:hAnsi="Arial" w:cs="Arial"/>
                <w:sz w:val="20"/>
                <w:szCs w:val="20"/>
                <w:lang w:val="en-GB"/>
              </w:rPr>
              <w:t>This Agreement has been executed in two identical counterparts, one for each Party.</w:t>
            </w:r>
          </w:p>
          <w:p w14:paraId="5B8B797F" w14:textId="77777777" w:rsidR="00C04A5F" w:rsidRDefault="00C04A5F" w:rsidP="00E470B9">
            <w:pPr>
              <w:pStyle w:val="Akapitzlist"/>
              <w:ind w:left="360"/>
              <w:jc w:val="both"/>
              <w:rPr>
                <w:rFonts w:ascii="Arial" w:hAnsi="Arial" w:cs="Arial"/>
                <w:sz w:val="20"/>
                <w:szCs w:val="20"/>
                <w:lang w:val="en-GB"/>
              </w:rPr>
            </w:pPr>
          </w:p>
          <w:p w14:paraId="10C0D82E" w14:textId="77777777" w:rsidR="00C04A5F" w:rsidRPr="001D0EFC" w:rsidRDefault="00C04A5F" w:rsidP="00E470B9">
            <w:pPr>
              <w:pStyle w:val="Akapitzlist"/>
              <w:ind w:left="360"/>
              <w:jc w:val="both"/>
              <w:rPr>
                <w:rFonts w:ascii="Arial" w:hAnsi="Arial" w:cs="Arial"/>
                <w:sz w:val="20"/>
                <w:szCs w:val="20"/>
                <w:lang w:val="en-GB"/>
              </w:rPr>
            </w:pPr>
          </w:p>
          <w:p w14:paraId="5132046C" w14:textId="77777777" w:rsidR="00C04A5F" w:rsidRPr="007B5FCE" w:rsidRDefault="00C04A5F" w:rsidP="00E470B9">
            <w:pPr>
              <w:rPr>
                <w:rFonts w:ascii="Arial" w:hAnsi="Arial" w:cs="Arial"/>
                <w:sz w:val="20"/>
                <w:szCs w:val="20"/>
                <w:lang w:val="en-GB"/>
              </w:rPr>
            </w:pPr>
            <w:r w:rsidRPr="007B5FCE">
              <w:rPr>
                <w:rFonts w:ascii="Arial" w:hAnsi="Arial" w:cs="Arial"/>
                <w:sz w:val="20"/>
                <w:szCs w:val="20"/>
                <w:lang w:val="en-GB"/>
              </w:rPr>
              <w:t>Appendices:</w:t>
            </w:r>
          </w:p>
          <w:p w14:paraId="06E0876B" w14:textId="77777777" w:rsidR="00C04A5F" w:rsidRPr="002C337B" w:rsidRDefault="00C04A5F" w:rsidP="00E470B9">
            <w:pPr>
              <w:rPr>
                <w:rFonts w:ascii="Arial" w:hAnsi="Arial" w:cs="Arial"/>
                <w:sz w:val="20"/>
                <w:szCs w:val="20"/>
                <w:lang w:val="en-GB"/>
              </w:rPr>
            </w:pPr>
            <w:r w:rsidRPr="007B5FCE">
              <w:rPr>
                <w:rFonts w:ascii="Arial" w:hAnsi="Arial" w:cs="Arial"/>
                <w:sz w:val="20"/>
                <w:szCs w:val="20"/>
                <w:lang w:val="en-GB"/>
              </w:rPr>
              <w:t xml:space="preserve">Appendix 1: </w:t>
            </w:r>
            <w:r w:rsidRPr="00216B37">
              <w:rPr>
                <w:rFonts w:ascii="Arial" w:hAnsi="Arial" w:cs="Arial"/>
                <w:sz w:val="20"/>
                <w:szCs w:val="20"/>
                <w:lang w:val="en-GB"/>
              </w:rPr>
              <w:t>information and valuation</w:t>
            </w:r>
            <w:r>
              <w:rPr>
                <w:rFonts w:ascii="Arial" w:hAnsi="Arial" w:cs="Arial"/>
                <w:sz w:val="20"/>
                <w:szCs w:val="20"/>
                <w:lang w:val="en-GB"/>
              </w:rPr>
              <w:t xml:space="preserve"> of artworks.</w:t>
            </w:r>
          </w:p>
        </w:tc>
      </w:tr>
      <w:tr w:rsidR="00C04A5F" w:rsidRPr="00C04A5F" w14:paraId="16840901" w14:textId="77777777" w:rsidTr="00E470B9">
        <w:tc>
          <w:tcPr>
            <w:tcW w:w="4531" w:type="dxa"/>
          </w:tcPr>
          <w:p w14:paraId="1A8FDCB5" w14:textId="77777777" w:rsidR="00C04A5F" w:rsidRPr="002C337B" w:rsidRDefault="00C04A5F" w:rsidP="00E470B9">
            <w:pPr>
              <w:rPr>
                <w:rFonts w:ascii="Arial" w:hAnsi="Arial" w:cs="Arial"/>
                <w:sz w:val="20"/>
                <w:szCs w:val="20"/>
                <w:lang w:val="en-GB"/>
              </w:rPr>
            </w:pPr>
          </w:p>
        </w:tc>
        <w:tc>
          <w:tcPr>
            <w:tcW w:w="4531" w:type="dxa"/>
          </w:tcPr>
          <w:p w14:paraId="1C12C108" w14:textId="77777777" w:rsidR="00C04A5F" w:rsidRPr="002C337B" w:rsidRDefault="00C04A5F" w:rsidP="00E470B9">
            <w:pPr>
              <w:rPr>
                <w:rFonts w:ascii="Arial" w:hAnsi="Arial" w:cs="Arial"/>
                <w:sz w:val="20"/>
                <w:szCs w:val="20"/>
                <w:lang w:val="en-GB"/>
              </w:rPr>
            </w:pPr>
          </w:p>
        </w:tc>
      </w:tr>
      <w:tr w:rsidR="00C04A5F" w:rsidRPr="00C04A5F" w14:paraId="42875BB9" w14:textId="77777777" w:rsidTr="00E470B9">
        <w:tc>
          <w:tcPr>
            <w:tcW w:w="4531" w:type="dxa"/>
          </w:tcPr>
          <w:p w14:paraId="625A2E92" w14:textId="77777777" w:rsidR="00C04A5F" w:rsidRPr="002C337B" w:rsidRDefault="00C04A5F" w:rsidP="00E470B9">
            <w:pPr>
              <w:rPr>
                <w:rFonts w:ascii="Arial" w:hAnsi="Arial" w:cs="Arial"/>
                <w:sz w:val="20"/>
                <w:szCs w:val="20"/>
                <w:lang w:val="en-GB"/>
              </w:rPr>
            </w:pPr>
          </w:p>
        </w:tc>
        <w:tc>
          <w:tcPr>
            <w:tcW w:w="4531" w:type="dxa"/>
          </w:tcPr>
          <w:p w14:paraId="38B9949F" w14:textId="77777777" w:rsidR="00C04A5F" w:rsidRPr="002C337B" w:rsidRDefault="00C04A5F" w:rsidP="00E470B9">
            <w:pPr>
              <w:rPr>
                <w:rFonts w:ascii="Arial" w:hAnsi="Arial" w:cs="Arial"/>
                <w:sz w:val="20"/>
                <w:szCs w:val="20"/>
                <w:lang w:val="en-GB"/>
              </w:rPr>
            </w:pPr>
          </w:p>
        </w:tc>
      </w:tr>
      <w:tr w:rsidR="00C04A5F" w:rsidRPr="00C04A5F" w14:paraId="0A754867" w14:textId="77777777" w:rsidTr="00E470B9">
        <w:tc>
          <w:tcPr>
            <w:tcW w:w="4531" w:type="dxa"/>
          </w:tcPr>
          <w:p w14:paraId="5DD69861" w14:textId="77777777" w:rsidR="00C04A5F" w:rsidRPr="002C337B" w:rsidRDefault="00C04A5F" w:rsidP="00E470B9">
            <w:pPr>
              <w:rPr>
                <w:rFonts w:ascii="Arial" w:hAnsi="Arial" w:cs="Arial"/>
                <w:sz w:val="20"/>
                <w:szCs w:val="20"/>
                <w:lang w:val="en-GB"/>
              </w:rPr>
            </w:pPr>
          </w:p>
        </w:tc>
        <w:tc>
          <w:tcPr>
            <w:tcW w:w="4531" w:type="dxa"/>
          </w:tcPr>
          <w:p w14:paraId="0CA0A8B8" w14:textId="77777777" w:rsidR="00C04A5F" w:rsidRPr="002C337B" w:rsidRDefault="00C04A5F" w:rsidP="00E470B9">
            <w:pPr>
              <w:rPr>
                <w:rFonts w:ascii="Arial" w:hAnsi="Arial" w:cs="Arial"/>
                <w:sz w:val="20"/>
                <w:szCs w:val="20"/>
                <w:lang w:val="en-GB"/>
              </w:rPr>
            </w:pPr>
          </w:p>
        </w:tc>
      </w:tr>
      <w:tr w:rsidR="00C04A5F" w:rsidRPr="002C337B" w14:paraId="10B11330" w14:textId="77777777" w:rsidTr="00E470B9">
        <w:tc>
          <w:tcPr>
            <w:tcW w:w="4531" w:type="dxa"/>
          </w:tcPr>
          <w:p w14:paraId="50675BAD" w14:textId="212B07D8" w:rsidR="00C04A5F" w:rsidRPr="002C337B" w:rsidRDefault="00C04A5F" w:rsidP="00E470B9">
            <w:pPr>
              <w:jc w:val="center"/>
              <w:rPr>
                <w:rFonts w:ascii="Arial" w:hAnsi="Arial" w:cs="Arial"/>
                <w:sz w:val="20"/>
                <w:szCs w:val="20"/>
              </w:rPr>
            </w:pPr>
            <w:proofErr w:type="spellStart"/>
            <w:r>
              <w:rPr>
                <w:rFonts w:ascii="Arial" w:hAnsi="Arial" w:cs="Arial"/>
                <w:sz w:val="20"/>
                <w:szCs w:val="20"/>
                <w:lang w:val="en-GB"/>
              </w:rPr>
              <w:t>Zleceniodawca</w:t>
            </w:r>
            <w:proofErr w:type="spellEnd"/>
            <w:r>
              <w:rPr>
                <w:rFonts w:ascii="Arial" w:hAnsi="Arial" w:cs="Arial"/>
                <w:sz w:val="20"/>
                <w:szCs w:val="20"/>
                <w:lang w:val="en-GB"/>
              </w:rPr>
              <w:t xml:space="preserve"> / Principal</w:t>
            </w:r>
          </w:p>
        </w:tc>
        <w:tc>
          <w:tcPr>
            <w:tcW w:w="4531" w:type="dxa"/>
          </w:tcPr>
          <w:p w14:paraId="2834E7E5" w14:textId="732CE152" w:rsidR="00C04A5F" w:rsidRPr="002C337B" w:rsidRDefault="00C04A5F" w:rsidP="00E470B9">
            <w:pPr>
              <w:jc w:val="center"/>
              <w:rPr>
                <w:rFonts w:ascii="Arial" w:hAnsi="Arial" w:cs="Arial"/>
                <w:sz w:val="20"/>
                <w:szCs w:val="20"/>
              </w:rPr>
            </w:pPr>
            <w:proofErr w:type="spellStart"/>
            <w:r>
              <w:rPr>
                <w:rFonts w:ascii="Arial" w:hAnsi="Arial" w:cs="Arial"/>
                <w:sz w:val="20"/>
                <w:szCs w:val="20"/>
                <w:lang w:val="en-GB"/>
              </w:rPr>
              <w:t>Pośrednik</w:t>
            </w:r>
            <w:proofErr w:type="spellEnd"/>
            <w:r>
              <w:rPr>
                <w:rFonts w:ascii="Arial" w:hAnsi="Arial" w:cs="Arial"/>
                <w:sz w:val="20"/>
                <w:szCs w:val="20"/>
                <w:lang w:val="en-GB"/>
              </w:rPr>
              <w:t xml:space="preserve"> / Intermediary</w:t>
            </w:r>
          </w:p>
        </w:tc>
      </w:tr>
      <w:tr w:rsidR="00C04A5F" w:rsidRPr="002C337B" w14:paraId="0E1D0221" w14:textId="77777777" w:rsidTr="00E470B9">
        <w:tc>
          <w:tcPr>
            <w:tcW w:w="4531" w:type="dxa"/>
          </w:tcPr>
          <w:p w14:paraId="7439C77D" w14:textId="77777777" w:rsidR="00C04A5F" w:rsidRPr="002C337B" w:rsidRDefault="00C04A5F" w:rsidP="00E470B9">
            <w:pPr>
              <w:rPr>
                <w:rFonts w:ascii="Arial" w:hAnsi="Arial" w:cs="Arial"/>
                <w:sz w:val="20"/>
                <w:szCs w:val="20"/>
              </w:rPr>
            </w:pPr>
          </w:p>
        </w:tc>
        <w:tc>
          <w:tcPr>
            <w:tcW w:w="4531" w:type="dxa"/>
          </w:tcPr>
          <w:p w14:paraId="67A7094F" w14:textId="77777777" w:rsidR="00C04A5F" w:rsidRPr="002C337B" w:rsidRDefault="00C04A5F" w:rsidP="00E470B9">
            <w:pPr>
              <w:rPr>
                <w:rFonts w:ascii="Arial" w:hAnsi="Arial" w:cs="Arial"/>
                <w:sz w:val="20"/>
                <w:szCs w:val="20"/>
              </w:rPr>
            </w:pPr>
          </w:p>
        </w:tc>
      </w:tr>
    </w:tbl>
    <w:p w14:paraId="09E76B15" w14:textId="77777777" w:rsidR="00C04A5F" w:rsidRPr="001A0457" w:rsidRDefault="00C04A5F" w:rsidP="00C04A5F">
      <w:pPr>
        <w:rPr>
          <w:lang w:val="en-GB"/>
        </w:rPr>
      </w:pPr>
    </w:p>
    <w:p w14:paraId="0E03B5DC" w14:textId="77777777" w:rsidR="00C04A5F" w:rsidRDefault="00C04A5F" w:rsidP="00C04A5F">
      <w:pPr>
        <w:sectPr w:rsidR="00C04A5F" w:rsidSect="00C04A5F">
          <w:type w:val="continuous"/>
          <w:pgSz w:w="11906" w:h="16838"/>
          <w:pgMar w:top="1417" w:right="1417" w:bottom="1417" w:left="1417" w:header="708" w:footer="708" w:gutter="0"/>
          <w:cols w:space="708"/>
          <w:docGrid w:linePitch="360"/>
        </w:sectPr>
      </w:pPr>
    </w:p>
    <w:p w14:paraId="3F64795C" w14:textId="77777777" w:rsidR="00C04A5F" w:rsidRDefault="00C04A5F" w:rsidP="00C04A5F"/>
    <w:p w14:paraId="0C90A05B" w14:textId="77777777" w:rsidR="00C04A5F" w:rsidRDefault="00C04A5F" w:rsidP="00C04A5F"/>
    <w:p w14:paraId="47D6B736" w14:textId="77777777" w:rsidR="002B6A51" w:rsidRDefault="002B6A51"/>
    <w:sectPr w:rsidR="002B6A51" w:rsidSect="00C04A5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5216" w14:textId="77777777" w:rsidR="009B018C" w:rsidRDefault="009B018C" w:rsidP="00C04A5F">
      <w:pPr>
        <w:spacing w:after="0" w:line="240" w:lineRule="auto"/>
      </w:pPr>
      <w:r>
        <w:separator/>
      </w:r>
    </w:p>
  </w:endnote>
  <w:endnote w:type="continuationSeparator" w:id="0">
    <w:p w14:paraId="3731D464" w14:textId="77777777" w:rsidR="009B018C" w:rsidRDefault="009B018C" w:rsidP="00C04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292A" w14:textId="77777777" w:rsidR="009B018C" w:rsidRDefault="009B018C" w:rsidP="00C04A5F">
      <w:pPr>
        <w:spacing w:after="0" w:line="240" w:lineRule="auto"/>
      </w:pPr>
      <w:r>
        <w:separator/>
      </w:r>
    </w:p>
  </w:footnote>
  <w:footnote w:type="continuationSeparator" w:id="0">
    <w:p w14:paraId="5B515E54" w14:textId="77777777" w:rsidR="009B018C" w:rsidRDefault="009B018C" w:rsidP="00C04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03"/>
    <w:multiLevelType w:val="hybridMultilevel"/>
    <w:tmpl w:val="22E06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66BE9"/>
    <w:multiLevelType w:val="multilevel"/>
    <w:tmpl w:val="D19E274E"/>
    <w:lvl w:ilvl="0">
      <w:start w:val="1"/>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9714A5D"/>
    <w:multiLevelType w:val="multilevel"/>
    <w:tmpl w:val="AA9CB8A8"/>
    <w:lvl w:ilvl="0">
      <w:start w:val="6"/>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3EA7B71"/>
    <w:multiLevelType w:val="multilevel"/>
    <w:tmpl w:val="F5C630B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637E6"/>
    <w:multiLevelType w:val="multilevel"/>
    <w:tmpl w:val="62189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715A1"/>
    <w:multiLevelType w:val="hybridMultilevel"/>
    <w:tmpl w:val="BCB623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655416"/>
    <w:multiLevelType w:val="multilevel"/>
    <w:tmpl w:val="80C217C4"/>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817E96"/>
    <w:multiLevelType w:val="hybridMultilevel"/>
    <w:tmpl w:val="60E0FD00"/>
    <w:lvl w:ilvl="0" w:tplc="8ABE385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920A3B"/>
    <w:multiLevelType w:val="hybridMultilevel"/>
    <w:tmpl w:val="72E2C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B30DA6"/>
    <w:multiLevelType w:val="multilevel"/>
    <w:tmpl w:val="B9CA0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A23238"/>
    <w:multiLevelType w:val="multilevel"/>
    <w:tmpl w:val="35D0DA7C"/>
    <w:lvl w:ilvl="0">
      <w:start w:val="6"/>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6B267A6"/>
    <w:multiLevelType w:val="hybridMultilevel"/>
    <w:tmpl w:val="488A66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D3579F"/>
    <w:multiLevelType w:val="hybridMultilevel"/>
    <w:tmpl w:val="DB7E13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23558B"/>
    <w:multiLevelType w:val="hybridMultilevel"/>
    <w:tmpl w:val="0D109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3C2ABF"/>
    <w:multiLevelType w:val="hybridMultilevel"/>
    <w:tmpl w:val="D50833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863BA5"/>
    <w:multiLevelType w:val="hybridMultilevel"/>
    <w:tmpl w:val="BCB62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2574A2"/>
    <w:multiLevelType w:val="multilevel"/>
    <w:tmpl w:val="989CF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4756B9"/>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5F667AC"/>
    <w:multiLevelType w:val="multilevel"/>
    <w:tmpl w:val="E2A6A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EB5371"/>
    <w:multiLevelType w:val="hybridMultilevel"/>
    <w:tmpl w:val="E3B8AB82"/>
    <w:lvl w:ilvl="0" w:tplc="0415000F">
      <w:start w:val="1"/>
      <w:numFmt w:val="decimal"/>
      <w:lvlText w:val="%1."/>
      <w:lvlJc w:val="left"/>
      <w:pPr>
        <w:ind w:left="720" w:hanging="360"/>
      </w:pPr>
    </w:lvl>
    <w:lvl w:ilvl="1" w:tplc="33B8895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361F20"/>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36434E"/>
    <w:multiLevelType w:val="multilevel"/>
    <w:tmpl w:val="9A345622"/>
    <w:lvl w:ilvl="0">
      <w:start w:val="1"/>
      <w:numFmt w:val="decimal"/>
      <w:lvlText w:val="%1."/>
      <w:lvlJc w:val="left"/>
      <w:pPr>
        <w:tabs>
          <w:tab w:val="num" w:pos="360"/>
        </w:tabs>
        <w:ind w:left="360" w:hanging="360"/>
      </w:pPr>
    </w:lvl>
    <w:lvl w:ilvl="1">
      <w:start w:val="1"/>
      <w:numFmt w:val="lowerLetter"/>
      <w:lvlText w:val="%2)"/>
      <w:lvlJc w:val="left"/>
      <w:pPr>
        <w:ind w:left="92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801599">
    <w:abstractNumId w:val="17"/>
  </w:num>
  <w:num w:numId="2" w16cid:durableId="731007462">
    <w:abstractNumId w:val="6"/>
  </w:num>
  <w:num w:numId="3" w16cid:durableId="337124233">
    <w:abstractNumId w:val="20"/>
  </w:num>
  <w:num w:numId="4" w16cid:durableId="1478260223">
    <w:abstractNumId w:val="21"/>
  </w:num>
  <w:num w:numId="5" w16cid:durableId="955939745">
    <w:abstractNumId w:val="2"/>
  </w:num>
  <w:num w:numId="6" w16cid:durableId="820118007">
    <w:abstractNumId w:val="1"/>
  </w:num>
  <w:num w:numId="7" w16cid:durableId="1886477760">
    <w:abstractNumId w:val="15"/>
  </w:num>
  <w:num w:numId="8" w16cid:durableId="54090159">
    <w:abstractNumId w:val="7"/>
  </w:num>
  <w:num w:numId="9" w16cid:durableId="2057506472">
    <w:abstractNumId w:val="14"/>
  </w:num>
  <w:num w:numId="10" w16cid:durableId="706569806">
    <w:abstractNumId w:val="0"/>
  </w:num>
  <w:num w:numId="11" w16cid:durableId="1333945850">
    <w:abstractNumId w:val="12"/>
  </w:num>
  <w:num w:numId="12" w16cid:durableId="1659649903">
    <w:abstractNumId w:val="8"/>
  </w:num>
  <w:num w:numId="13" w16cid:durableId="433985742">
    <w:abstractNumId w:val="11"/>
  </w:num>
  <w:num w:numId="14" w16cid:durableId="1269779475">
    <w:abstractNumId w:val="13"/>
  </w:num>
  <w:num w:numId="15" w16cid:durableId="904678901">
    <w:abstractNumId w:val="19"/>
  </w:num>
  <w:num w:numId="16" w16cid:durableId="1821732669">
    <w:abstractNumId w:val="10"/>
  </w:num>
  <w:num w:numId="17" w16cid:durableId="1775250507">
    <w:abstractNumId w:val="5"/>
  </w:num>
  <w:num w:numId="18" w16cid:durableId="655182605">
    <w:abstractNumId w:val="4"/>
  </w:num>
  <w:num w:numId="19" w16cid:durableId="1614441419">
    <w:abstractNumId w:val="16"/>
  </w:num>
  <w:num w:numId="20" w16cid:durableId="1360199904">
    <w:abstractNumId w:val="18"/>
  </w:num>
  <w:num w:numId="21" w16cid:durableId="1717856253">
    <w:abstractNumId w:val="9"/>
  </w:num>
  <w:num w:numId="22" w16cid:durableId="947467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00"/>
    <w:rsid w:val="00020774"/>
    <w:rsid w:val="00062E1F"/>
    <w:rsid w:val="000841EF"/>
    <w:rsid w:val="00113640"/>
    <w:rsid w:val="001D5B91"/>
    <w:rsid w:val="002B6A51"/>
    <w:rsid w:val="003D7569"/>
    <w:rsid w:val="003F0100"/>
    <w:rsid w:val="006411A9"/>
    <w:rsid w:val="00653548"/>
    <w:rsid w:val="006C5BDF"/>
    <w:rsid w:val="00983866"/>
    <w:rsid w:val="009B018C"/>
    <w:rsid w:val="00A36BE7"/>
    <w:rsid w:val="00C04A5F"/>
    <w:rsid w:val="00D87C04"/>
    <w:rsid w:val="00DA2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BA24"/>
  <w15:chartTrackingRefBased/>
  <w15:docId w15:val="{7BF9B97A-4368-4CAE-A5BF-EE9D529B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4A5F"/>
  </w:style>
  <w:style w:type="paragraph" w:styleId="Nagwek1">
    <w:name w:val="heading 1"/>
    <w:basedOn w:val="Normalny"/>
    <w:next w:val="Normalny"/>
    <w:link w:val="Nagwek1Znak"/>
    <w:uiPriority w:val="9"/>
    <w:qFormat/>
    <w:rsid w:val="003F01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01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010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010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010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010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010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010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010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010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010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010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010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010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01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01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01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0100"/>
    <w:rPr>
      <w:rFonts w:eastAsiaTheme="majorEastAsia" w:cstheme="majorBidi"/>
      <w:color w:val="272727" w:themeColor="text1" w:themeTint="D8"/>
    </w:rPr>
  </w:style>
  <w:style w:type="paragraph" w:styleId="Tytu">
    <w:name w:val="Title"/>
    <w:basedOn w:val="Normalny"/>
    <w:next w:val="Normalny"/>
    <w:link w:val="TytuZnak"/>
    <w:uiPriority w:val="10"/>
    <w:qFormat/>
    <w:rsid w:val="003F0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01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01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01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0100"/>
    <w:pPr>
      <w:spacing w:before="160"/>
      <w:jc w:val="center"/>
    </w:pPr>
    <w:rPr>
      <w:i/>
      <w:iCs/>
      <w:color w:val="404040" w:themeColor="text1" w:themeTint="BF"/>
    </w:rPr>
  </w:style>
  <w:style w:type="character" w:customStyle="1" w:styleId="CytatZnak">
    <w:name w:val="Cytat Znak"/>
    <w:basedOn w:val="Domylnaczcionkaakapitu"/>
    <w:link w:val="Cytat"/>
    <w:uiPriority w:val="29"/>
    <w:rsid w:val="003F0100"/>
    <w:rPr>
      <w:i/>
      <w:iCs/>
      <w:color w:val="404040" w:themeColor="text1" w:themeTint="BF"/>
    </w:rPr>
  </w:style>
  <w:style w:type="paragraph" w:styleId="Akapitzlist">
    <w:name w:val="List Paragraph"/>
    <w:basedOn w:val="Normalny"/>
    <w:uiPriority w:val="34"/>
    <w:qFormat/>
    <w:rsid w:val="003F0100"/>
    <w:pPr>
      <w:ind w:left="720"/>
      <w:contextualSpacing/>
    </w:pPr>
  </w:style>
  <w:style w:type="character" w:styleId="Wyrnienieintensywne">
    <w:name w:val="Intense Emphasis"/>
    <w:basedOn w:val="Domylnaczcionkaakapitu"/>
    <w:uiPriority w:val="21"/>
    <w:qFormat/>
    <w:rsid w:val="003F0100"/>
    <w:rPr>
      <w:i/>
      <w:iCs/>
      <w:color w:val="2F5496" w:themeColor="accent1" w:themeShade="BF"/>
    </w:rPr>
  </w:style>
  <w:style w:type="paragraph" w:styleId="Cytatintensywny">
    <w:name w:val="Intense Quote"/>
    <w:basedOn w:val="Normalny"/>
    <w:next w:val="Normalny"/>
    <w:link w:val="CytatintensywnyZnak"/>
    <w:uiPriority w:val="30"/>
    <w:qFormat/>
    <w:rsid w:val="003F0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0100"/>
    <w:rPr>
      <w:i/>
      <w:iCs/>
      <w:color w:val="2F5496" w:themeColor="accent1" w:themeShade="BF"/>
    </w:rPr>
  </w:style>
  <w:style w:type="character" w:styleId="Odwoanieintensywne">
    <w:name w:val="Intense Reference"/>
    <w:basedOn w:val="Domylnaczcionkaakapitu"/>
    <w:uiPriority w:val="32"/>
    <w:qFormat/>
    <w:rsid w:val="003F0100"/>
    <w:rPr>
      <w:b/>
      <w:bCs/>
      <w:smallCaps/>
      <w:color w:val="2F5496" w:themeColor="accent1" w:themeShade="BF"/>
      <w:spacing w:val="5"/>
    </w:rPr>
  </w:style>
  <w:style w:type="table" w:styleId="Tabela-Siatka">
    <w:name w:val="Table Grid"/>
    <w:basedOn w:val="Standardowy"/>
    <w:uiPriority w:val="39"/>
    <w:rsid w:val="00C04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04A5F"/>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C04A5F"/>
    <w:rPr>
      <w:b/>
      <w:bCs/>
    </w:rPr>
  </w:style>
  <w:style w:type="paragraph" w:styleId="Nagwek">
    <w:name w:val="header"/>
    <w:basedOn w:val="Normalny"/>
    <w:link w:val="NagwekZnak"/>
    <w:uiPriority w:val="99"/>
    <w:unhideWhenUsed/>
    <w:rsid w:val="00C04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A5F"/>
  </w:style>
  <w:style w:type="paragraph" w:styleId="Stopka">
    <w:name w:val="footer"/>
    <w:basedOn w:val="Normalny"/>
    <w:link w:val="StopkaZnak"/>
    <w:uiPriority w:val="99"/>
    <w:unhideWhenUsed/>
    <w:rsid w:val="00C04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2141</Words>
  <Characters>12852</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natalka deptała</dc:creator>
  <cp:keywords/>
  <dc:description/>
  <cp:lastModifiedBy>natalka deptała</cp:lastModifiedBy>
  <cp:revision>9</cp:revision>
  <dcterms:created xsi:type="dcterms:W3CDTF">2026-05-15T22:12:00Z</dcterms:created>
  <dcterms:modified xsi:type="dcterms:W3CDTF">2026-05-15T22:44:00Z</dcterms:modified>
</cp:coreProperties>
</file>