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86B8" w14:textId="78A1D4E1" w:rsidR="00C414FE" w:rsidRPr="00384846" w:rsidRDefault="007078D0" w:rsidP="00C414FE">
      <w:pPr>
        <w:spacing w:line="240" w:lineRule="auto"/>
        <w:jc w:val="center"/>
        <w:rPr>
          <w:rFonts w:ascii="Arial" w:hAnsi="Arial" w:cs="Arial"/>
          <w:b/>
          <w:bCs/>
          <w:sz w:val="20"/>
          <w:szCs w:val="20"/>
        </w:rPr>
      </w:pPr>
      <w:r>
        <w:rPr>
          <w:rFonts w:ascii="Arial" w:hAnsi="Arial" w:cs="Arial"/>
          <w:b/>
          <w:bCs/>
          <w:sz w:val="20"/>
          <w:szCs w:val="20"/>
        </w:rPr>
        <w:t>LICENCJA NA WYNAJMOWANIE DZIEŁ SZTUKI</w:t>
      </w:r>
    </w:p>
    <w:p w14:paraId="04FC3F7A" w14:textId="77777777" w:rsidR="00C414FE" w:rsidRDefault="00C414FE" w:rsidP="00C414FE">
      <w:pPr>
        <w:spacing w:line="240" w:lineRule="auto"/>
        <w:jc w:val="both"/>
        <w:rPr>
          <w:rFonts w:ascii="Arial" w:hAnsi="Arial" w:cs="Arial"/>
          <w:sz w:val="20"/>
          <w:szCs w:val="20"/>
        </w:rPr>
      </w:pPr>
    </w:p>
    <w:p w14:paraId="5C1BDDE5" w14:textId="77777777" w:rsidR="00C414FE" w:rsidRPr="00384846" w:rsidRDefault="00C414FE" w:rsidP="00C414FE">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461A205C" w14:textId="0896A49B" w:rsidR="00C414FE" w:rsidRDefault="009B54A4" w:rsidP="00C414FE">
      <w:pPr>
        <w:spacing w:line="240" w:lineRule="auto"/>
        <w:jc w:val="both"/>
        <w:rPr>
          <w:rFonts w:ascii="Arial" w:hAnsi="Arial" w:cs="Arial"/>
          <w:b/>
          <w:bCs/>
          <w:sz w:val="20"/>
          <w:szCs w:val="20"/>
          <w:lang w:val="en-GB"/>
        </w:rPr>
      </w:pPr>
      <w:r>
        <w:rPr>
          <w:rFonts w:ascii="Arial" w:hAnsi="Arial" w:cs="Arial"/>
          <w:b/>
          <w:bCs/>
          <w:sz w:val="20"/>
          <w:szCs w:val="20"/>
          <w:lang w:val="en-GB"/>
        </w:rPr>
        <w:t>ART</w:t>
      </w:r>
      <w:r w:rsidR="00DE6132">
        <w:rPr>
          <w:rFonts w:ascii="Arial" w:hAnsi="Arial" w:cs="Arial"/>
          <w:b/>
          <w:bCs/>
          <w:sz w:val="20"/>
          <w:szCs w:val="20"/>
          <w:lang w:val="en-GB"/>
        </w:rPr>
        <w:t xml:space="preserve">WORK </w:t>
      </w:r>
      <w:r w:rsidR="007078D0" w:rsidRPr="007078D0">
        <w:rPr>
          <w:rFonts w:ascii="Arial" w:hAnsi="Arial" w:cs="Arial"/>
          <w:b/>
          <w:bCs/>
          <w:sz w:val="20"/>
          <w:szCs w:val="20"/>
          <w:lang w:val="en-GB"/>
        </w:rPr>
        <w:t>RENTAL LICENCE AGREEMENT</w:t>
      </w:r>
    </w:p>
    <w:p w14:paraId="082F5C33" w14:textId="77777777" w:rsidR="007078D0" w:rsidRPr="00C414FE" w:rsidRDefault="007078D0" w:rsidP="00C414FE">
      <w:pPr>
        <w:spacing w:line="240" w:lineRule="auto"/>
        <w:jc w:val="both"/>
        <w:rPr>
          <w:rFonts w:ascii="Arial" w:hAnsi="Arial" w:cs="Arial"/>
          <w:sz w:val="20"/>
          <w:szCs w:val="20"/>
          <w:lang w:val="en-GB"/>
        </w:rPr>
      </w:pPr>
    </w:p>
    <w:p w14:paraId="73583326"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pgSz w:w="11906" w:h="16838"/>
          <w:pgMar w:top="1417" w:right="1417" w:bottom="1417" w:left="1417" w:header="708" w:footer="708" w:gutter="0"/>
          <w:cols w:num="2" w:space="708"/>
          <w:docGrid w:linePitch="360"/>
        </w:sectPr>
      </w:pPr>
      <w:r w:rsidRPr="00C414FE">
        <w:rPr>
          <w:rFonts w:ascii="Arial" w:hAnsi="Arial" w:cs="Arial"/>
          <w:sz w:val="20"/>
          <w:szCs w:val="20"/>
          <w:lang w:val="en-GB"/>
        </w:rPr>
        <w:t xml:space="preserve">concluded on </w:t>
      </w:r>
      <w:r w:rsidRPr="00C414FE">
        <w:rPr>
          <w:rFonts w:ascii="Arial" w:hAnsi="Arial" w:cs="Arial"/>
          <w:sz w:val="20"/>
          <w:szCs w:val="20"/>
          <w:highlight w:val="yellow"/>
          <w:lang w:val="en-GB"/>
        </w:rPr>
        <w:t>…</w:t>
      </w:r>
      <w:r w:rsidRPr="00C414FE">
        <w:rPr>
          <w:rFonts w:ascii="Arial" w:hAnsi="Arial" w:cs="Arial"/>
          <w:sz w:val="20"/>
          <w:szCs w:val="20"/>
          <w:lang w:val="en-GB"/>
        </w:rPr>
        <w:t xml:space="preserve"> in </w:t>
      </w:r>
      <w:r w:rsidRPr="00C414FE">
        <w:rPr>
          <w:rFonts w:ascii="Arial" w:hAnsi="Arial" w:cs="Arial"/>
          <w:sz w:val="20"/>
          <w:szCs w:val="20"/>
          <w:highlight w:val="yellow"/>
          <w:lang w:val="en-GB"/>
        </w:rPr>
        <w:t>…</w:t>
      </w:r>
      <w:r w:rsidRPr="00C414FE">
        <w:rPr>
          <w:rFonts w:ascii="Arial" w:hAnsi="Arial" w:cs="Arial"/>
          <w:sz w:val="20"/>
          <w:szCs w:val="20"/>
          <w:lang w:val="en-GB"/>
        </w:rPr>
        <w:t xml:space="preserve"> ,between</w:t>
      </w:r>
    </w:p>
    <w:p w14:paraId="19AF2ED2" w14:textId="77777777" w:rsidR="00C414FE" w:rsidRPr="001A0457" w:rsidRDefault="00C414FE" w:rsidP="00C414FE">
      <w:pPr>
        <w:spacing w:line="240" w:lineRule="auto"/>
        <w:jc w:val="both"/>
        <w:rPr>
          <w:rFonts w:ascii="Arial" w:hAnsi="Arial" w:cs="Arial"/>
          <w:sz w:val="20"/>
          <w:szCs w:val="20"/>
          <w:lang w:val="en-GB"/>
        </w:rPr>
      </w:pPr>
    </w:p>
    <w:p w14:paraId="70A3E50F"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67714D17" w14:textId="77777777" w:rsidTr="00AF5F95">
        <w:tc>
          <w:tcPr>
            <w:tcW w:w="3256" w:type="dxa"/>
          </w:tcPr>
          <w:p w14:paraId="5A97682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D84B71A" w14:textId="77777777" w:rsidR="00C414FE" w:rsidRPr="00384846" w:rsidRDefault="00C414FE" w:rsidP="00CA65F5">
            <w:pPr>
              <w:jc w:val="both"/>
              <w:rPr>
                <w:rFonts w:ascii="Arial" w:hAnsi="Arial" w:cs="Arial"/>
                <w:sz w:val="20"/>
                <w:szCs w:val="20"/>
              </w:rPr>
            </w:pPr>
          </w:p>
        </w:tc>
      </w:tr>
      <w:tr w:rsidR="00C414FE" w:rsidRPr="00384846" w14:paraId="5F76DDB4" w14:textId="77777777" w:rsidTr="00AF5F95">
        <w:tc>
          <w:tcPr>
            <w:tcW w:w="3256" w:type="dxa"/>
          </w:tcPr>
          <w:p w14:paraId="00A753E2"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2E49C77D" w14:textId="77777777" w:rsidR="00C414FE" w:rsidRPr="00384846" w:rsidRDefault="00C414FE" w:rsidP="00CA65F5">
            <w:pPr>
              <w:jc w:val="both"/>
              <w:rPr>
                <w:rFonts w:ascii="Arial" w:hAnsi="Arial" w:cs="Arial"/>
                <w:sz w:val="20"/>
                <w:szCs w:val="20"/>
              </w:rPr>
            </w:pPr>
          </w:p>
        </w:tc>
      </w:tr>
      <w:tr w:rsidR="00C414FE" w:rsidRPr="00384846" w14:paraId="16860464" w14:textId="77777777" w:rsidTr="00AF5F95">
        <w:tc>
          <w:tcPr>
            <w:tcW w:w="3256" w:type="dxa"/>
          </w:tcPr>
          <w:p w14:paraId="6E2418D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79D90AF3" w14:textId="77777777" w:rsidR="00C414FE" w:rsidRPr="00384846" w:rsidRDefault="00C414FE" w:rsidP="00CA65F5">
            <w:pPr>
              <w:jc w:val="both"/>
              <w:rPr>
                <w:rFonts w:ascii="Arial" w:hAnsi="Arial" w:cs="Arial"/>
                <w:sz w:val="20"/>
                <w:szCs w:val="20"/>
              </w:rPr>
            </w:pPr>
          </w:p>
        </w:tc>
      </w:tr>
      <w:tr w:rsidR="00C414FE" w:rsidRPr="00384846" w14:paraId="180125FF" w14:textId="77777777" w:rsidTr="00AF5F95">
        <w:tc>
          <w:tcPr>
            <w:tcW w:w="3256" w:type="dxa"/>
          </w:tcPr>
          <w:p w14:paraId="2E632A66" w14:textId="77777777" w:rsidR="00C414FE" w:rsidRPr="00384846" w:rsidRDefault="00C414FE" w:rsidP="00CA65F5">
            <w:pPr>
              <w:jc w:val="both"/>
              <w:rPr>
                <w:rFonts w:ascii="Arial" w:hAnsi="Arial" w:cs="Arial"/>
                <w:sz w:val="20"/>
                <w:szCs w:val="20"/>
              </w:rPr>
            </w:pPr>
          </w:p>
        </w:tc>
        <w:tc>
          <w:tcPr>
            <w:tcW w:w="5811" w:type="dxa"/>
          </w:tcPr>
          <w:p w14:paraId="2D5E5C21" w14:textId="77777777" w:rsidR="00C414FE" w:rsidRPr="00384846" w:rsidRDefault="00C414FE" w:rsidP="00CA65F5">
            <w:pPr>
              <w:jc w:val="both"/>
              <w:rPr>
                <w:rFonts w:ascii="Arial" w:hAnsi="Arial" w:cs="Arial"/>
                <w:sz w:val="20"/>
                <w:szCs w:val="20"/>
              </w:rPr>
            </w:pPr>
          </w:p>
        </w:tc>
      </w:tr>
      <w:tr w:rsidR="00C414FE" w:rsidRPr="00384846" w14:paraId="5AB67459" w14:textId="77777777" w:rsidTr="00AF5F95">
        <w:tc>
          <w:tcPr>
            <w:tcW w:w="9067" w:type="dxa"/>
            <w:gridSpan w:val="2"/>
          </w:tcPr>
          <w:p w14:paraId="7F1B7077"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60C88A6D" w14:textId="77777777" w:rsidTr="00AF5F95">
        <w:tc>
          <w:tcPr>
            <w:tcW w:w="3256" w:type="dxa"/>
          </w:tcPr>
          <w:p w14:paraId="249A628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51C3D4D3" w14:textId="77777777" w:rsidR="00C414FE" w:rsidRPr="00384846" w:rsidRDefault="00C414FE" w:rsidP="00CA65F5">
            <w:pPr>
              <w:jc w:val="both"/>
              <w:rPr>
                <w:rFonts w:ascii="Arial" w:hAnsi="Arial" w:cs="Arial"/>
                <w:sz w:val="20"/>
                <w:szCs w:val="20"/>
              </w:rPr>
            </w:pPr>
          </w:p>
        </w:tc>
      </w:tr>
      <w:tr w:rsidR="00C414FE" w:rsidRPr="00384846" w14:paraId="44A65FC7" w14:textId="77777777" w:rsidTr="00AF5F95">
        <w:tc>
          <w:tcPr>
            <w:tcW w:w="3256" w:type="dxa"/>
          </w:tcPr>
          <w:p w14:paraId="08736765"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4E524177" w14:textId="77777777" w:rsidR="00C414FE" w:rsidRPr="00384846" w:rsidRDefault="00C414FE" w:rsidP="00CA65F5">
            <w:pPr>
              <w:jc w:val="both"/>
              <w:rPr>
                <w:rFonts w:ascii="Arial" w:hAnsi="Arial" w:cs="Arial"/>
                <w:sz w:val="20"/>
                <w:szCs w:val="20"/>
              </w:rPr>
            </w:pPr>
          </w:p>
        </w:tc>
      </w:tr>
      <w:tr w:rsidR="00C414FE" w:rsidRPr="00511779" w14:paraId="07172D48" w14:textId="77777777" w:rsidTr="00AF5F95">
        <w:tc>
          <w:tcPr>
            <w:tcW w:w="3256" w:type="dxa"/>
          </w:tcPr>
          <w:p w14:paraId="3DB51E33"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68545A40" w14:textId="77777777" w:rsidR="00C414FE" w:rsidRPr="00384846" w:rsidRDefault="00C414FE" w:rsidP="00CA65F5">
            <w:pPr>
              <w:jc w:val="both"/>
              <w:rPr>
                <w:rFonts w:ascii="Arial" w:hAnsi="Arial" w:cs="Arial"/>
                <w:sz w:val="20"/>
                <w:szCs w:val="20"/>
                <w:lang w:val="en-GB"/>
              </w:rPr>
            </w:pPr>
          </w:p>
        </w:tc>
      </w:tr>
      <w:tr w:rsidR="00C414FE" w:rsidRPr="00384846" w14:paraId="4D8A7EA0" w14:textId="77777777" w:rsidTr="00AF5F95">
        <w:tc>
          <w:tcPr>
            <w:tcW w:w="3256" w:type="dxa"/>
          </w:tcPr>
          <w:p w14:paraId="1F30E97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32785610" w14:textId="77777777" w:rsidR="00C414FE" w:rsidRPr="00384846" w:rsidRDefault="00C414FE" w:rsidP="00CA65F5">
            <w:pPr>
              <w:jc w:val="both"/>
              <w:rPr>
                <w:rFonts w:ascii="Arial" w:hAnsi="Arial" w:cs="Arial"/>
                <w:sz w:val="20"/>
                <w:szCs w:val="20"/>
              </w:rPr>
            </w:pPr>
          </w:p>
        </w:tc>
      </w:tr>
      <w:tr w:rsidR="00C414FE" w:rsidRPr="00511779" w14:paraId="1B913A80" w14:textId="77777777" w:rsidTr="00AF5F95">
        <w:tc>
          <w:tcPr>
            <w:tcW w:w="3256" w:type="dxa"/>
          </w:tcPr>
          <w:p w14:paraId="55289FA8"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1281E094" w14:textId="77777777" w:rsidR="00C414FE" w:rsidRPr="00384846" w:rsidRDefault="00C414FE" w:rsidP="00CA65F5">
            <w:pPr>
              <w:jc w:val="both"/>
              <w:rPr>
                <w:rFonts w:ascii="Arial" w:hAnsi="Arial" w:cs="Arial"/>
                <w:sz w:val="20"/>
                <w:szCs w:val="20"/>
                <w:lang w:val="en-GB"/>
              </w:rPr>
            </w:pPr>
          </w:p>
        </w:tc>
      </w:tr>
    </w:tbl>
    <w:p w14:paraId="2D7E04D6"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space="708"/>
          <w:docGrid w:linePitch="360"/>
        </w:sectPr>
      </w:pPr>
    </w:p>
    <w:p w14:paraId="568C5265" w14:textId="38713DB7" w:rsidR="00C414FE" w:rsidRDefault="00C414FE" w:rsidP="00C414FE">
      <w:pPr>
        <w:spacing w:line="240" w:lineRule="auto"/>
        <w:jc w:val="both"/>
        <w:rPr>
          <w:rFonts w:ascii="Arial" w:hAnsi="Arial" w:cs="Arial"/>
          <w:b/>
          <w:bCs/>
          <w:sz w:val="20"/>
          <w:szCs w:val="20"/>
          <w:lang w:val="en-GB"/>
        </w:rPr>
      </w:pPr>
      <w:proofErr w:type="spellStart"/>
      <w:r w:rsidRPr="001A0457">
        <w:rPr>
          <w:rFonts w:ascii="Arial" w:hAnsi="Arial" w:cs="Arial"/>
          <w:sz w:val="20"/>
          <w:szCs w:val="20"/>
          <w:lang w:val="en-GB"/>
        </w:rPr>
        <w:t>zwanym</w:t>
      </w:r>
      <w:proofErr w:type="spellEnd"/>
      <w:r w:rsidRPr="001A0457">
        <w:rPr>
          <w:rFonts w:ascii="Arial" w:hAnsi="Arial" w:cs="Arial"/>
          <w:sz w:val="20"/>
          <w:szCs w:val="20"/>
          <w:lang w:val="en-GB"/>
        </w:rPr>
        <w:t xml:space="preserve"> </w:t>
      </w:r>
      <w:proofErr w:type="spellStart"/>
      <w:r w:rsidRPr="001A0457">
        <w:rPr>
          <w:rFonts w:ascii="Arial" w:hAnsi="Arial" w:cs="Arial"/>
          <w:sz w:val="20"/>
          <w:szCs w:val="20"/>
          <w:lang w:val="en-GB"/>
        </w:rPr>
        <w:t>dalej</w:t>
      </w:r>
      <w:proofErr w:type="spellEnd"/>
      <w:r w:rsidRPr="001A0457">
        <w:rPr>
          <w:rFonts w:ascii="Arial" w:hAnsi="Arial" w:cs="Arial"/>
          <w:sz w:val="20"/>
          <w:szCs w:val="20"/>
          <w:lang w:val="en-GB"/>
        </w:rPr>
        <w:t xml:space="preserve"> </w:t>
      </w:r>
      <w:proofErr w:type="spellStart"/>
      <w:r w:rsidR="00B06A7F">
        <w:rPr>
          <w:rFonts w:ascii="Arial" w:hAnsi="Arial" w:cs="Arial"/>
          <w:b/>
          <w:bCs/>
          <w:sz w:val="20"/>
          <w:szCs w:val="20"/>
          <w:lang w:val="en-GB"/>
        </w:rPr>
        <w:t>Licencjodawcą</w:t>
      </w:r>
      <w:proofErr w:type="spellEnd"/>
    </w:p>
    <w:p w14:paraId="6041BF8F" w14:textId="77777777" w:rsidR="00C414FE" w:rsidRPr="001A0457" w:rsidRDefault="00C414FE" w:rsidP="00C414FE">
      <w:pPr>
        <w:spacing w:line="240" w:lineRule="auto"/>
        <w:jc w:val="both"/>
        <w:rPr>
          <w:rFonts w:ascii="Arial" w:hAnsi="Arial" w:cs="Arial"/>
          <w:sz w:val="20"/>
          <w:szCs w:val="20"/>
          <w:lang w:val="en-GB"/>
        </w:rPr>
      </w:pPr>
      <w:proofErr w:type="spellStart"/>
      <w:r>
        <w:rPr>
          <w:rFonts w:ascii="Arial" w:hAnsi="Arial" w:cs="Arial"/>
          <w:sz w:val="20"/>
          <w:szCs w:val="20"/>
          <w:lang w:val="en-GB"/>
        </w:rPr>
        <w:t>oraz</w:t>
      </w:r>
      <w:proofErr w:type="spellEnd"/>
    </w:p>
    <w:p w14:paraId="555ECD1B" w14:textId="0C2FDF68" w:rsidR="00C414FE" w:rsidRPr="001A0457" w:rsidRDefault="00C414FE" w:rsidP="00C414FE">
      <w:pPr>
        <w:spacing w:line="240" w:lineRule="auto"/>
        <w:jc w:val="both"/>
        <w:rPr>
          <w:rFonts w:ascii="Arial" w:hAnsi="Arial" w:cs="Arial"/>
          <w:sz w:val="20"/>
          <w:szCs w:val="20"/>
          <w:lang w:val="en-GB"/>
        </w:rPr>
      </w:pPr>
      <w:r w:rsidRPr="001A0457">
        <w:rPr>
          <w:rFonts w:ascii="Arial" w:hAnsi="Arial" w:cs="Arial"/>
          <w:sz w:val="20"/>
          <w:szCs w:val="20"/>
          <w:lang w:val="en-GB"/>
        </w:rPr>
        <w:t xml:space="preserve">hereinafter referred to as </w:t>
      </w:r>
      <w:r w:rsidR="00B06A7F" w:rsidRPr="00B06A7F">
        <w:rPr>
          <w:rFonts w:ascii="Arial" w:hAnsi="Arial" w:cs="Arial"/>
          <w:b/>
          <w:bCs/>
          <w:sz w:val="20"/>
          <w:szCs w:val="20"/>
          <w:lang w:val="en-GB"/>
        </w:rPr>
        <w:t>Licensor</w:t>
      </w:r>
    </w:p>
    <w:p w14:paraId="30EF5DD3" w14:textId="77777777" w:rsidR="00C414FE" w:rsidRDefault="00C414FE" w:rsidP="00C414FE">
      <w:pPr>
        <w:spacing w:line="240" w:lineRule="auto"/>
        <w:jc w:val="both"/>
        <w:rPr>
          <w:rFonts w:ascii="Arial" w:hAnsi="Arial" w:cs="Arial"/>
          <w:sz w:val="20"/>
          <w:szCs w:val="20"/>
          <w:lang w:val="en-GB"/>
        </w:rPr>
      </w:pPr>
      <w:r>
        <w:rPr>
          <w:rFonts w:ascii="Arial" w:hAnsi="Arial" w:cs="Arial"/>
          <w:sz w:val="20"/>
          <w:szCs w:val="20"/>
          <w:lang w:val="en-GB"/>
        </w:rPr>
        <w:t>and</w:t>
      </w:r>
    </w:p>
    <w:p w14:paraId="69EF3966" w14:textId="77777777" w:rsidR="00C414FE" w:rsidRPr="00135E43" w:rsidRDefault="00C414FE" w:rsidP="00C414FE">
      <w:pPr>
        <w:jc w:val="both"/>
        <w:rPr>
          <w:rFonts w:ascii="Arial" w:hAnsi="Arial" w:cs="Arial"/>
          <w:sz w:val="20"/>
          <w:szCs w:val="20"/>
          <w:lang w:val="en-GB"/>
        </w:rPr>
        <w:sectPr w:rsidR="00C414FE" w:rsidRPr="00135E43"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51AC1D29" w14:textId="77777777" w:rsidTr="00117FD7">
        <w:tc>
          <w:tcPr>
            <w:tcW w:w="3256" w:type="dxa"/>
          </w:tcPr>
          <w:p w14:paraId="1979DE6A"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356529C" w14:textId="77777777" w:rsidR="00C414FE" w:rsidRPr="00384846" w:rsidRDefault="00C414FE" w:rsidP="00CA65F5">
            <w:pPr>
              <w:jc w:val="both"/>
              <w:rPr>
                <w:rFonts w:ascii="Arial" w:hAnsi="Arial" w:cs="Arial"/>
                <w:sz w:val="20"/>
                <w:szCs w:val="20"/>
              </w:rPr>
            </w:pPr>
          </w:p>
        </w:tc>
      </w:tr>
      <w:tr w:rsidR="00C414FE" w:rsidRPr="00384846" w14:paraId="6B1BBCDE" w14:textId="77777777" w:rsidTr="00117FD7">
        <w:tc>
          <w:tcPr>
            <w:tcW w:w="3256" w:type="dxa"/>
          </w:tcPr>
          <w:p w14:paraId="52E79CB6"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1A73E4C3" w14:textId="77777777" w:rsidR="00C414FE" w:rsidRPr="00384846" w:rsidRDefault="00C414FE" w:rsidP="00CA65F5">
            <w:pPr>
              <w:jc w:val="both"/>
              <w:rPr>
                <w:rFonts w:ascii="Arial" w:hAnsi="Arial" w:cs="Arial"/>
                <w:sz w:val="20"/>
                <w:szCs w:val="20"/>
              </w:rPr>
            </w:pPr>
          </w:p>
        </w:tc>
      </w:tr>
      <w:tr w:rsidR="00C414FE" w:rsidRPr="00384846" w14:paraId="5303DBDB" w14:textId="77777777" w:rsidTr="00117FD7">
        <w:tc>
          <w:tcPr>
            <w:tcW w:w="3256" w:type="dxa"/>
          </w:tcPr>
          <w:p w14:paraId="22297B0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2C625281" w14:textId="77777777" w:rsidR="00C414FE" w:rsidRPr="00384846" w:rsidRDefault="00C414FE" w:rsidP="00CA65F5">
            <w:pPr>
              <w:jc w:val="both"/>
              <w:rPr>
                <w:rFonts w:ascii="Arial" w:hAnsi="Arial" w:cs="Arial"/>
                <w:sz w:val="20"/>
                <w:szCs w:val="20"/>
              </w:rPr>
            </w:pPr>
          </w:p>
        </w:tc>
      </w:tr>
      <w:tr w:rsidR="00C414FE" w:rsidRPr="00384846" w14:paraId="0625190E" w14:textId="77777777" w:rsidTr="00117FD7">
        <w:tc>
          <w:tcPr>
            <w:tcW w:w="3256" w:type="dxa"/>
          </w:tcPr>
          <w:p w14:paraId="561634DA" w14:textId="77777777" w:rsidR="00C414FE" w:rsidRPr="00384846" w:rsidRDefault="00C414FE" w:rsidP="00CA65F5">
            <w:pPr>
              <w:jc w:val="both"/>
              <w:rPr>
                <w:rFonts w:ascii="Arial" w:hAnsi="Arial" w:cs="Arial"/>
                <w:sz w:val="20"/>
                <w:szCs w:val="20"/>
              </w:rPr>
            </w:pPr>
          </w:p>
        </w:tc>
        <w:tc>
          <w:tcPr>
            <w:tcW w:w="5811" w:type="dxa"/>
          </w:tcPr>
          <w:p w14:paraId="2CF6764C" w14:textId="77777777" w:rsidR="00C414FE" w:rsidRPr="00384846" w:rsidRDefault="00C414FE" w:rsidP="00CA65F5">
            <w:pPr>
              <w:jc w:val="both"/>
              <w:rPr>
                <w:rFonts w:ascii="Arial" w:hAnsi="Arial" w:cs="Arial"/>
                <w:sz w:val="20"/>
                <w:szCs w:val="20"/>
              </w:rPr>
            </w:pPr>
          </w:p>
        </w:tc>
      </w:tr>
      <w:tr w:rsidR="00C414FE" w:rsidRPr="00384846" w14:paraId="7F3AC4A9" w14:textId="77777777" w:rsidTr="00117FD7">
        <w:tc>
          <w:tcPr>
            <w:tcW w:w="9067" w:type="dxa"/>
            <w:gridSpan w:val="2"/>
          </w:tcPr>
          <w:p w14:paraId="583EE096"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1C407577" w14:textId="77777777" w:rsidTr="00117FD7">
        <w:tc>
          <w:tcPr>
            <w:tcW w:w="3256" w:type="dxa"/>
          </w:tcPr>
          <w:p w14:paraId="0C97965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2E7010C7" w14:textId="77777777" w:rsidR="00C414FE" w:rsidRPr="00384846" w:rsidRDefault="00C414FE" w:rsidP="00CA65F5">
            <w:pPr>
              <w:jc w:val="both"/>
              <w:rPr>
                <w:rFonts w:ascii="Arial" w:hAnsi="Arial" w:cs="Arial"/>
                <w:sz w:val="20"/>
                <w:szCs w:val="20"/>
              </w:rPr>
            </w:pPr>
          </w:p>
        </w:tc>
      </w:tr>
      <w:tr w:rsidR="00C414FE" w:rsidRPr="00384846" w14:paraId="06E85639" w14:textId="77777777" w:rsidTr="00117FD7">
        <w:tc>
          <w:tcPr>
            <w:tcW w:w="3256" w:type="dxa"/>
          </w:tcPr>
          <w:p w14:paraId="6FE72188"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10FE4D4E" w14:textId="77777777" w:rsidR="00C414FE" w:rsidRPr="00384846" w:rsidRDefault="00C414FE" w:rsidP="00CA65F5">
            <w:pPr>
              <w:jc w:val="both"/>
              <w:rPr>
                <w:rFonts w:ascii="Arial" w:hAnsi="Arial" w:cs="Arial"/>
                <w:sz w:val="20"/>
                <w:szCs w:val="20"/>
              </w:rPr>
            </w:pPr>
          </w:p>
        </w:tc>
      </w:tr>
      <w:tr w:rsidR="00C414FE" w:rsidRPr="00511779" w14:paraId="1E6DF9D2" w14:textId="77777777" w:rsidTr="00117FD7">
        <w:tc>
          <w:tcPr>
            <w:tcW w:w="3256" w:type="dxa"/>
          </w:tcPr>
          <w:p w14:paraId="1A40749E"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35C695CF" w14:textId="77777777" w:rsidR="00C414FE" w:rsidRPr="00384846" w:rsidRDefault="00C414FE" w:rsidP="00CA65F5">
            <w:pPr>
              <w:jc w:val="both"/>
              <w:rPr>
                <w:rFonts w:ascii="Arial" w:hAnsi="Arial" w:cs="Arial"/>
                <w:sz w:val="20"/>
                <w:szCs w:val="20"/>
                <w:lang w:val="en-GB"/>
              </w:rPr>
            </w:pPr>
          </w:p>
        </w:tc>
      </w:tr>
      <w:tr w:rsidR="00C414FE" w:rsidRPr="00384846" w14:paraId="4CDB0B1E" w14:textId="77777777" w:rsidTr="00117FD7">
        <w:tc>
          <w:tcPr>
            <w:tcW w:w="3256" w:type="dxa"/>
          </w:tcPr>
          <w:p w14:paraId="7C15BC09"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68DBA1CC" w14:textId="77777777" w:rsidR="00C414FE" w:rsidRPr="00384846" w:rsidRDefault="00C414FE" w:rsidP="00CA65F5">
            <w:pPr>
              <w:jc w:val="both"/>
              <w:rPr>
                <w:rFonts w:ascii="Arial" w:hAnsi="Arial" w:cs="Arial"/>
                <w:sz w:val="20"/>
                <w:szCs w:val="20"/>
              </w:rPr>
            </w:pPr>
          </w:p>
        </w:tc>
      </w:tr>
      <w:tr w:rsidR="00C414FE" w:rsidRPr="00511779" w14:paraId="20A97CCF" w14:textId="77777777" w:rsidTr="00117FD7">
        <w:tc>
          <w:tcPr>
            <w:tcW w:w="3256" w:type="dxa"/>
          </w:tcPr>
          <w:p w14:paraId="0A4648FB"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456A78CF" w14:textId="77777777" w:rsidR="00C414FE" w:rsidRPr="00384846" w:rsidRDefault="00C414FE" w:rsidP="00CA65F5">
            <w:pPr>
              <w:jc w:val="both"/>
              <w:rPr>
                <w:rFonts w:ascii="Arial" w:hAnsi="Arial" w:cs="Arial"/>
                <w:sz w:val="20"/>
                <w:szCs w:val="20"/>
                <w:lang w:val="en-GB"/>
              </w:rPr>
            </w:pPr>
          </w:p>
        </w:tc>
      </w:tr>
    </w:tbl>
    <w:p w14:paraId="2125E259" w14:textId="77777777" w:rsidR="00C414FE" w:rsidRDefault="00C414FE" w:rsidP="00C414FE">
      <w:pPr>
        <w:spacing w:line="240" w:lineRule="auto"/>
        <w:jc w:val="both"/>
        <w:rPr>
          <w:rFonts w:ascii="Arial" w:hAnsi="Arial" w:cs="Arial"/>
          <w:sz w:val="20"/>
          <w:szCs w:val="20"/>
          <w:lang w:val="en-GB"/>
        </w:rPr>
      </w:pPr>
    </w:p>
    <w:p w14:paraId="45693F4E" w14:textId="77777777" w:rsidR="00C414FE" w:rsidRPr="00C414FE" w:rsidRDefault="00C414FE" w:rsidP="00C414FE">
      <w:pPr>
        <w:spacing w:line="240" w:lineRule="auto"/>
        <w:jc w:val="both"/>
        <w:rPr>
          <w:rFonts w:ascii="Arial" w:hAnsi="Arial" w:cs="Arial"/>
          <w:sz w:val="20"/>
          <w:szCs w:val="20"/>
          <w:lang w:val="en-GB"/>
        </w:rPr>
      </w:pPr>
    </w:p>
    <w:p w14:paraId="71AE7E68"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type w:val="continuous"/>
          <w:pgSz w:w="11906" w:h="16838"/>
          <w:pgMar w:top="1417" w:right="1417" w:bottom="1417" w:left="1417" w:header="708" w:footer="708" w:gutter="0"/>
          <w:cols w:space="708"/>
          <w:docGrid w:linePitch="360"/>
        </w:sectPr>
      </w:pPr>
    </w:p>
    <w:p w14:paraId="4E344B46" w14:textId="3D24590E" w:rsidR="00C414FE" w:rsidRPr="00C14657" w:rsidRDefault="00C414FE" w:rsidP="00C414FE">
      <w:pPr>
        <w:spacing w:line="240" w:lineRule="auto"/>
        <w:jc w:val="both"/>
        <w:rPr>
          <w:rFonts w:ascii="Arial" w:hAnsi="Arial" w:cs="Arial"/>
          <w:sz w:val="20"/>
          <w:szCs w:val="20"/>
        </w:rPr>
      </w:pPr>
      <w:r w:rsidRPr="00C14657">
        <w:rPr>
          <w:rFonts w:ascii="Arial" w:hAnsi="Arial" w:cs="Arial"/>
          <w:sz w:val="20"/>
          <w:szCs w:val="20"/>
        </w:rPr>
        <w:t xml:space="preserve">zwany dalej </w:t>
      </w:r>
      <w:r w:rsidR="00B06A7F">
        <w:rPr>
          <w:rFonts w:ascii="Arial" w:hAnsi="Arial" w:cs="Arial"/>
          <w:b/>
          <w:bCs/>
          <w:sz w:val="20"/>
          <w:szCs w:val="20"/>
        </w:rPr>
        <w:t>Licencjobiorca</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4738A10F" w14:textId="431B4FE0" w:rsidR="00C414FE" w:rsidRDefault="00C414FE" w:rsidP="00C414FE">
      <w:pPr>
        <w:spacing w:line="240" w:lineRule="auto"/>
        <w:jc w:val="both"/>
        <w:rPr>
          <w:rFonts w:ascii="Arial" w:hAnsi="Arial" w:cs="Arial"/>
          <w:sz w:val="20"/>
          <w:szCs w:val="20"/>
          <w:lang w:val="en-GB"/>
        </w:rPr>
      </w:pPr>
      <w:r w:rsidRPr="00C14657">
        <w:rPr>
          <w:rFonts w:ascii="Arial" w:hAnsi="Arial" w:cs="Arial"/>
          <w:sz w:val="20"/>
          <w:szCs w:val="20"/>
          <w:lang w:val="en-GB"/>
        </w:rPr>
        <w:t xml:space="preserve">hereinafter referred to as the </w:t>
      </w:r>
      <w:r w:rsidR="00B06A7F" w:rsidRPr="00B06A7F">
        <w:rPr>
          <w:rFonts w:ascii="Arial" w:hAnsi="Arial" w:cs="Arial"/>
          <w:b/>
          <w:bCs/>
          <w:sz w:val="20"/>
          <w:szCs w:val="20"/>
          <w:lang w:val="en-GB"/>
        </w:rPr>
        <w:t>Licensee</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6287941D"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p w14:paraId="064A0A4F" w14:textId="77777777" w:rsidR="00C414FE" w:rsidRDefault="00C414FE" w:rsidP="00C414FE">
      <w:pPr>
        <w:spacing w:line="240" w:lineRule="auto"/>
        <w:jc w:val="both"/>
        <w:rPr>
          <w:rFonts w:ascii="Arial" w:hAnsi="Arial" w:cs="Arial"/>
          <w:sz w:val="20"/>
          <w:szCs w:val="20"/>
          <w:lang w:val="en-GB"/>
        </w:rPr>
      </w:pPr>
    </w:p>
    <w:p w14:paraId="617A3025" w14:textId="77777777" w:rsidR="00C414FE" w:rsidRPr="001A0457" w:rsidRDefault="00C414FE" w:rsidP="00C414FE">
      <w:pPr>
        <w:spacing w:line="240" w:lineRule="auto"/>
        <w:jc w:val="both"/>
        <w:rPr>
          <w:rFonts w:ascii="Arial" w:hAnsi="Arial" w:cs="Arial"/>
          <w:sz w:val="20"/>
          <w:szCs w:val="20"/>
          <w:lang w:val="en-GB"/>
        </w:rPr>
        <w:sectPr w:rsidR="00C414FE" w:rsidRPr="001A0457" w:rsidSect="00C414FE">
          <w:type w:val="continuous"/>
          <w:pgSz w:w="11906" w:h="16838"/>
          <w:pgMar w:top="1417" w:right="1417" w:bottom="1417" w:left="1417" w:header="708" w:footer="708" w:gutter="0"/>
          <w:cols w:space="708"/>
          <w:docGrid w:linePitch="360"/>
        </w:sectPr>
      </w:pPr>
    </w:p>
    <w:p w14:paraId="56C25774" w14:textId="77777777" w:rsidR="00C414FE" w:rsidRDefault="00C414FE" w:rsidP="00C414FE">
      <w:pPr>
        <w:spacing w:line="240" w:lineRule="auto"/>
        <w:jc w:val="both"/>
        <w:rPr>
          <w:rFonts w:ascii="Arial" w:hAnsi="Arial" w:cs="Arial"/>
          <w:sz w:val="20"/>
          <w:szCs w:val="20"/>
          <w:lang w:val="en-GB"/>
        </w:rPr>
      </w:pPr>
      <w:bookmarkStart w:id="0" w:name="_Hlk227225694"/>
    </w:p>
    <w:bookmarkEnd w:id="0"/>
    <w:p w14:paraId="26523F4C" w14:textId="77777777" w:rsidR="000B39EB" w:rsidRDefault="000B39EB" w:rsidP="00C414FE">
      <w:pPr>
        <w:spacing w:line="240" w:lineRule="auto"/>
        <w:jc w:val="center"/>
        <w:rPr>
          <w:rFonts w:ascii="Arial" w:hAnsi="Arial" w:cs="Arial"/>
          <w:b/>
          <w:sz w:val="20"/>
          <w:szCs w:val="20"/>
          <w:lang w:val="en-GB"/>
        </w:rPr>
      </w:pPr>
    </w:p>
    <w:p w14:paraId="2AD7C9F2" w14:textId="77777777" w:rsidR="003A37AB" w:rsidRPr="003034BA" w:rsidRDefault="003A37AB" w:rsidP="003A37AB">
      <w:pPr>
        <w:pStyle w:val="Akapitzlist"/>
        <w:spacing w:line="240" w:lineRule="auto"/>
        <w:jc w:val="both"/>
        <w:rPr>
          <w:rFonts w:ascii="Arial" w:hAnsi="Arial" w:cs="Arial"/>
          <w:sz w:val="20"/>
          <w:szCs w:val="20"/>
          <w:lang w:val="en-GB"/>
        </w:rPr>
      </w:pPr>
    </w:p>
    <w:p w14:paraId="2E6F0B51" w14:textId="77777777" w:rsidR="003A37AB" w:rsidRPr="003034BA" w:rsidRDefault="003A37AB" w:rsidP="003A37AB">
      <w:pPr>
        <w:pStyle w:val="Akapitzlist"/>
        <w:spacing w:line="240" w:lineRule="auto"/>
        <w:jc w:val="both"/>
        <w:rPr>
          <w:rFonts w:ascii="Arial" w:hAnsi="Arial" w:cs="Arial"/>
          <w:sz w:val="20"/>
          <w:szCs w:val="20"/>
          <w:lang w:val="en-GB"/>
        </w:rPr>
      </w:pPr>
    </w:p>
    <w:p w14:paraId="0ADC68B9" w14:textId="77777777" w:rsidR="003A37AB" w:rsidRPr="003A37AB" w:rsidRDefault="003A37AB" w:rsidP="003A37AB">
      <w:pPr>
        <w:pStyle w:val="Akapitzlist"/>
        <w:spacing w:line="240" w:lineRule="auto"/>
        <w:jc w:val="both"/>
        <w:rPr>
          <w:rFonts w:ascii="Arial" w:hAnsi="Arial" w:cs="Arial"/>
          <w:sz w:val="20"/>
          <w:szCs w:val="20"/>
          <w:lang w:val="en-GB"/>
        </w:rPr>
      </w:pPr>
    </w:p>
    <w:p w14:paraId="3FF0166A" w14:textId="77777777" w:rsidR="00E74623" w:rsidRPr="00E74623" w:rsidRDefault="00E74623" w:rsidP="00CF7E0C">
      <w:pPr>
        <w:spacing w:line="240" w:lineRule="auto"/>
        <w:rPr>
          <w:rFonts w:ascii="Arial" w:hAnsi="Arial" w:cs="Arial"/>
          <w:b/>
          <w:bCs/>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5E43" w:rsidRPr="00511779" w14:paraId="3AC85DCD" w14:textId="77777777" w:rsidTr="00135E43">
        <w:tc>
          <w:tcPr>
            <w:tcW w:w="4531" w:type="dxa"/>
          </w:tcPr>
          <w:p w14:paraId="5E4461ED" w14:textId="77777777" w:rsidR="00135E43" w:rsidRPr="006557F8" w:rsidRDefault="00135E43" w:rsidP="00216206">
            <w:pPr>
              <w:jc w:val="center"/>
              <w:rPr>
                <w:rFonts w:ascii="Arial" w:hAnsi="Arial" w:cs="Arial"/>
                <w:b/>
                <w:bCs/>
                <w:sz w:val="20"/>
                <w:szCs w:val="20"/>
              </w:rPr>
            </w:pPr>
            <w:r w:rsidRPr="006557F8">
              <w:rPr>
                <w:rFonts w:ascii="Arial" w:hAnsi="Arial" w:cs="Arial"/>
                <w:b/>
                <w:bCs/>
                <w:sz w:val="20"/>
                <w:szCs w:val="20"/>
              </w:rPr>
              <w:t>§1</w:t>
            </w:r>
          </w:p>
          <w:p w14:paraId="006DABBA" w14:textId="77777777" w:rsidR="00135E43" w:rsidRPr="006557F8" w:rsidRDefault="00135E43" w:rsidP="00216206">
            <w:pPr>
              <w:jc w:val="center"/>
              <w:rPr>
                <w:rFonts w:ascii="Arial" w:hAnsi="Arial" w:cs="Arial"/>
                <w:b/>
                <w:bCs/>
                <w:sz w:val="20"/>
                <w:szCs w:val="20"/>
              </w:rPr>
            </w:pPr>
            <w:r w:rsidRPr="006557F8">
              <w:rPr>
                <w:rFonts w:ascii="Arial" w:hAnsi="Arial" w:cs="Arial"/>
                <w:b/>
                <w:bCs/>
                <w:sz w:val="20"/>
                <w:szCs w:val="20"/>
              </w:rPr>
              <w:t>Przedmiot i czas trwania Umowy</w:t>
            </w:r>
          </w:p>
          <w:p w14:paraId="0A619DE5" w14:textId="77777777" w:rsidR="00135E43" w:rsidRPr="006557F8" w:rsidRDefault="00135E43" w:rsidP="00135E43">
            <w:pPr>
              <w:pStyle w:val="Akapitzlist"/>
              <w:numPr>
                <w:ilvl w:val="0"/>
                <w:numId w:val="31"/>
              </w:numPr>
              <w:rPr>
                <w:rFonts w:ascii="Arial" w:hAnsi="Arial" w:cs="Arial"/>
                <w:b/>
                <w:bCs/>
                <w:sz w:val="20"/>
                <w:szCs w:val="20"/>
              </w:rPr>
            </w:pPr>
            <w:r w:rsidRPr="006557F8">
              <w:rPr>
                <w:rFonts w:ascii="Arial" w:hAnsi="Arial" w:cs="Arial"/>
                <w:color w:val="0D0D0D"/>
                <w:sz w:val="20"/>
                <w:szCs w:val="20"/>
              </w:rPr>
              <w:t>Licencjodawca oświadcza, że jest autorem oraz właścicielem dzieła sztuki opisanego szczegółowo w Załączniku nr 1 do Umowy (</w:t>
            </w:r>
            <w:r w:rsidRPr="006557F8">
              <w:rPr>
                <w:rFonts w:ascii="Arial" w:hAnsi="Arial" w:cs="Arial"/>
                <w:b/>
                <w:bCs/>
                <w:color w:val="0D0D0D"/>
                <w:sz w:val="20"/>
                <w:szCs w:val="20"/>
              </w:rPr>
              <w:t>Dzieło</w:t>
            </w:r>
            <w:r w:rsidRPr="006557F8">
              <w:rPr>
                <w:rFonts w:ascii="Arial" w:hAnsi="Arial" w:cs="Arial"/>
                <w:color w:val="0D0D0D"/>
                <w:sz w:val="20"/>
                <w:szCs w:val="20"/>
              </w:rPr>
              <w:t>), oraz że przysługują mu prawa niezbędne do zawarcia i wykonania Umowy.</w:t>
            </w:r>
          </w:p>
          <w:p w14:paraId="5DF30AD2" w14:textId="77777777" w:rsidR="00135E43" w:rsidRPr="006557F8" w:rsidRDefault="00135E43" w:rsidP="00135E43">
            <w:pPr>
              <w:pStyle w:val="NormalnyWeb"/>
              <w:numPr>
                <w:ilvl w:val="0"/>
                <w:numId w:val="31"/>
              </w:numPr>
              <w:shd w:val="clear" w:color="auto" w:fill="FFFFFF"/>
              <w:spacing w:after="0"/>
              <w:jc w:val="both"/>
              <w:rPr>
                <w:rFonts w:ascii="Arial" w:hAnsi="Arial" w:cs="Arial"/>
                <w:color w:val="0D0D0D"/>
                <w:sz w:val="20"/>
                <w:szCs w:val="20"/>
              </w:rPr>
            </w:pPr>
            <w:r w:rsidRPr="006557F8">
              <w:rPr>
                <w:rFonts w:ascii="Arial" w:hAnsi="Arial" w:cs="Arial"/>
                <w:color w:val="0D0D0D"/>
                <w:sz w:val="20"/>
                <w:szCs w:val="20"/>
              </w:rPr>
              <w:t>Licencjodawca wydaje Licencjobiorcy Dzieło oraz udziela Licencjobiorcy niewyłącznej licencji na korzystanie z Dzieła w zakresie niezbędnym do jego odpłatnego udostępniania osobom trzecim w celu czasowej ekspozycji.</w:t>
            </w:r>
          </w:p>
          <w:p w14:paraId="4FF2FB35" w14:textId="77777777" w:rsidR="00135E43" w:rsidRPr="006557F8" w:rsidRDefault="00135E43" w:rsidP="00135E43">
            <w:pPr>
              <w:pStyle w:val="NormalnyWeb"/>
              <w:numPr>
                <w:ilvl w:val="0"/>
                <w:numId w:val="31"/>
              </w:numPr>
              <w:shd w:val="clear" w:color="auto" w:fill="FFFFFF"/>
              <w:spacing w:after="0"/>
              <w:jc w:val="both"/>
              <w:rPr>
                <w:rFonts w:ascii="Arial" w:hAnsi="Arial" w:cs="Arial"/>
                <w:color w:val="0D0D0D"/>
                <w:sz w:val="20"/>
                <w:szCs w:val="20"/>
              </w:rPr>
            </w:pPr>
            <w:r w:rsidRPr="006557F8">
              <w:rPr>
                <w:rFonts w:ascii="Arial" w:hAnsi="Arial" w:cs="Arial"/>
                <w:color w:val="0D0D0D"/>
                <w:sz w:val="20"/>
                <w:szCs w:val="20"/>
              </w:rPr>
              <w:t>Licencjobiorca jest uprawniony do odpłatnego udostępniania Dzieła osobom trzecim w celu jego ekspozycji w pomieszczeniach mieszkalnych lub innych pomieszczeniach służących prowadzeniu działalności gospodarczej, statutowej.</w:t>
            </w:r>
          </w:p>
          <w:p w14:paraId="379C0B67" w14:textId="77777777" w:rsidR="00135E43" w:rsidRPr="006557F8" w:rsidRDefault="00135E43" w:rsidP="00135E43">
            <w:pPr>
              <w:pStyle w:val="NormalnyWeb"/>
              <w:numPr>
                <w:ilvl w:val="0"/>
                <w:numId w:val="31"/>
              </w:numPr>
              <w:shd w:val="clear" w:color="auto" w:fill="FFFFFF"/>
              <w:spacing w:after="0"/>
              <w:jc w:val="both"/>
              <w:rPr>
                <w:rFonts w:ascii="Arial" w:hAnsi="Arial" w:cs="Arial"/>
                <w:color w:val="0D0D0D"/>
                <w:sz w:val="20"/>
                <w:szCs w:val="20"/>
              </w:rPr>
            </w:pPr>
            <w:r w:rsidRPr="006557F8">
              <w:rPr>
                <w:rFonts w:ascii="Arial" w:hAnsi="Arial" w:cs="Arial"/>
                <w:color w:val="0D0D0D"/>
                <w:sz w:val="20"/>
                <w:szCs w:val="20"/>
              </w:rPr>
              <w:t>Wydanie Dzieła Licencjobiorcy nie powoduje przeniesienia na Licencjobiorcę prawa własności Dzieła ani autorskich praw majątkowych do Dzieła. Licencjobiorca uzyskuje wyłącznie uprawnienia wyraźnie wskazane w niniejszej Umowie.</w:t>
            </w:r>
          </w:p>
          <w:p w14:paraId="786E3E83" w14:textId="77777777" w:rsidR="00135E43" w:rsidRPr="006557F8" w:rsidRDefault="00135E43" w:rsidP="00135E43">
            <w:pPr>
              <w:pStyle w:val="NormalnyWeb"/>
              <w:numPr>
                <w:ilvl w:val="0"/>
                <w:numId w:val="31"/>
              </w:numPr>
              <w:shd w:val="clear" w:color="auto" w:fill="FFFFFF"/>
              <w:spacing w:after="0"/>
              <w:jc w:val="both"/>
              <w:rPr>
                <w:rFonts w:ascii="Arial" w:hAnsi="Arial" w:cs="Arial"/>
                <w:color w:val="0D0D0D"/>
                <w:sz w:val="20"/>
                <w:szCs w:val="20"/>
              </w:rPr>
            </w:pPr>
            <w:r w:rsidRPr="006557F8">
              <w:rPr>
                <w:rFonts w:ascii="Arial" w:hAnsi="Arial" w:cs="Arial"/>
                <w:color w:val="0D0D0D"/>
                <w:sz w:val="20"/>
                <w:szCs w:val="20"/>
              </w:rPr>
              <w:t xml:space="preserve">Licencja zostaje udzielona na okres </w:t>
            </w:r>
            <w:r w:rsidRPr="006557F8">
              <w:rPr>
                <w:rFonts w:ascii="Arial" w:hAnsi="Arial" w:cs="Arial"/>
                <w:color w:val="0D0D0D"/>
                <w:sz w:val="20"/>
                <w:szCs w:val="20"/>
                <w:highlight w:val="yellow"/>
              </w:rPr>
              <w:t>… miesięcy/lat, tj. od … do … .</w:t>
            </w:r>
          </w:p>
          <w:p w14:paraId="38612E76" w14:textId="77777777" w:rsidR="00135E43" w:rsidRPr="006557F8" w:rsidRDefault="00135E43" w:rsidP="00135E43">
            <w:pPr>
              <w:pStyle w:val="NormalnyWeb"/>
              <w:numPr>
                <w:ilvl w:val="0"/>
                <w:numId w:val="31"/>
              </w:numPr>
              <w:shd w:val="clear" w:color="auto" w:fill="FFFFFF"/>
              <w:spacing w:before="0" w:beforeAutospacing="0" w:after="0" w:afterAutospacing="0"/>
              <w:jc w:val="both"/>
              <w:rPr>
                <w:rFonts w:ascii="Arial" w:hAnsi="Arial" w:cs="Arial"/>
                <w:color w:val="0D0D0D"/>
                <w:sz w:val="20"/>
                <w:szCs w:val="20"/>
              </w:rPr>
            </w:pPr>
            <w:r w:rsidRPr="006557F8">
              <w:rPr>
                <w:rFonts w:ascii="Arial" w:hAnsi="Arial" w:cs="Arial"/>
                <w:color w:val="0D0D0D"/>
                <w:sz w:val="20"/>
                <w:szCs w:val="20"/>
              </w:rPr>
              <w:t xml:space="preserve">Licencja obejmuje terytorium </w:t>
            </w:r>
            <w:r w:rsidRPr="006557F8">
              <w:rPr>
                <w:rFonts w:ascii="Arial" w:hAnsi="Arial" w:cs="Arial"/>
                <w:color w:val="0D0D0D"/>
                <w:sz w:val="20"/>
                <w:szCs w:val="20"/>
                <w:highlight w:val="yellow"/>
              </w:rPr>
              <w:t>…</w:t>
            </w:r>
            <w:r w:rsidRPr="006557F8">
              <w:rPr>
                <w:rFonts w:ascii="Arial" w:hAnsi="Arial" w:cs="Arial"/>
                <w:color w:val="0D0D0D"/>
                <w:sz w:val="20"/>
                <w:szCs w:val="20"/>
              </w:rPr>
              <w:t xml:space="preserve"> .</w:t>
            </w:r>
          </w:p>
          <w:p w14:paraId="03403CE9" w14:textId="77777777" w:rsidR="00135E43" w:rsidRPr="006557F8" w:rsidRDefault="00135E43" w:rsidP="00216206">
            <w:pPr>
              <w:rPr>
                <w:rFonts w:ascii="Arial" w:hAnsi="Arial" w:cs="Arial"/>
                <w:sz w:val="20"/>
                <w:szCs w:val="20"/>
              </w:rPr>
            </w:pPr>
          </w:p>
        </w:tc>
        <w:tc>
          <w:tcPr>
            <w:tcW w:w="4531" w:type="dxa"/>
          </w:tcPr>
          <w:p w14:paraId="526D7A87" w14:textId="77777777" w:rsidR="00135E43" w:rsidRPr="006557F8" w:rsidRDefault="00135E43" w:rsidP="00216206">
            <w:pPr>
              <w:jc w:val="center"/>
              <w:rPr>
                <w:rFonts w:ascii="Arial" w:hAnsi="Arial" w:cs="Arial"/>
                <w:b/>
                <w:bCs/>
                <w:sz w:val="20"/>
                <w:szCs w:val="20"/>
                <w:lang w:val="en-GB"/>
              </w:rPr>
            </w:pPr>
            <w:r w:rsidRPr="006557F8">
              <w:rPr>
                <w:rFonts w:ascii="Arial" w:hAnsi="Arial" w:cs="Arial"/>
                <w:b/>
                <w:bCs/>
                <w:sz w:val="20"/>
                <w:szCs w:val="20"/>
                <w:lang w:val="en-GB"/>
              </w:rPr>
              <w:t>§1</w:t>
            </w:r>
          </w:p>
          <w:p w14:paraId="4D027C9D" w14:textId="77777777" w:rsidR="00135E43" w:rsidRPr="006557F8" w:rsidRDefault="00135E43" w:rsidP="00216206">
            <w:pPr>
              <w:jc w:val="center"/>
              <w:rPr>
                <w:rFonts w:ascii="Arial" w:hAnsi="Arial" w:cs="Arial"/>
                <w:b/>
                <w:bCs/>
                <w:sz w:val="20"/>
                <w:szCs w:val="20"/>
                <w:lang w:val="en-GB"/>
              </w:rPr>
            </w:pPr>
            <w:r w:rsidRPr="006557F8">
              <w:rPr>
                <w:rFonts w:ascii="Arial" w:hAnsi="Arial" w:cs="Arial"/>
                <w:b/>
                <w:bCs/>
                <w:sz w:val="20"/>
                <w:szCs w:val="20"/>
                <w:lang w:val="en-GB"/>
              </w:rPr>
              <w:t>Subject and term of the Agreement</w:t>
            </w:r>
          </w:p>
          <w:p w14:paraId="73736F45" w14:textId="77777777" w:rsidR="00135E43" w:rsidRPr="006557F8" w:rsidRDefault="00135E43" w:rsidP="00511779">
            <w:pPr>
              <w:pStyle w:val="Akapitzlist"/>
              <w:numPr>
                <w:ilvl w:val="0"/>
                <w:numId w:val="35"/>
              </w:numPr>
              <w:jc w:val="both"/>
              <w:rPr>
                <w:rFonts w:ascii="Arial" w:hAnsi="Arial" w:cs="Arial"/>
                <w:bCs/>
                <w:sz w:val="20"/>
                <w:szCs w:val="20"/>
                <w:lang w:val="en-GB"/>
              </w:rPr>
            </w:pPr>
            <w:r w:rsidRPr="006557F8">
              <w:rPr>
                <w:rFonts w:ascii="Arial" w:hAnsi="Arial" w:cs="Arial"/>
                <w:bCs/>
                <w:sz w:val="20"/>
                <w:szCs w:val="20"/>
                <w:lang w:val="en-GB"/>
              </w:rPr>
              <w:t>The Licensor represents that they are the author and owner of the artwork described in detail in Appendix 1 to this Agreement (the Work), and that they hold all rights necessary to enter into and perform this Agreement.</w:t>
            </w:r>
          </w:p>
          <w:p w14:paraId="2E809AE9" w14:textId="77777777" w:rsidR="00135E43" w:rsidRPr="006557F8" w:rsidRDefault="00135E43" w:rsidP="00511779">
            <w:pPr>
              <w:pStyle w:val="Akapitzlist"/>
              <w:numPr>
                <w:ilvl w:val="0"/>
                <w:numId w:val="35"/>
              </w:numPr>
              <w:jc w:val="both"/>
              <w:rPr>
                <w:rFonts w:ascii="Arial" w:hAnsi="Arial" w:cs="Arial"/>
                <w:bCs/>
                <w:sz w:val="20"/>
                <w:szCs w:val="20"/>
                <w:lang w:val="en-GB"/>
              </w:rPr>
            </w:pPr>
            <w:r w:rsidRPr="006557F8">
              <w:rPr>
                <w:rFonts w:ascii="Arial" w:hAnsi="Arial" w:cs="Arial"/>
                <w:bCs/>
                <w:sz w:val="20"/>
                <w:szCs w:val="20"/>
                <w:lang w:val="en-GB"/>
              </w:rPr>
              <w:t>The Licensor shall release the Work to the Licensee and grant the Licensee a non-exclusive licence to use the Work to the extent necessary for making it available to third parties against payment for the purpose of temporary display.</w:t>
            </w:r>
          </w:p>
          <w:p w14:paraId="16C3A567" w14:textId="77777777" w:rsidR="00135E43" w:rsidRPr="006557F8" w:rsidRDefault="00135E43" w:rsidP="00511779">
            <w:pPr>
              <w:pStyle w:val="Akapitzlist"/>
              <w:numPr>
                <w:ilvl w:val="0"/>
                <w:numId w:val="35"/>
              </w:numPr>
              <w:jc w:val="both"/>
              <w:rPr>
                <w:rFonts w:ascii="Arial" w:hAnsi="Arial" w:cs="Arial"/>
                <w:bCs/>
                <w:sz w:val="20"/>
                <w:szCs w:val="20"/>
                <w:lang w:val="en-GB"/>
              </w:rPr>
            </w:pPr>
            <w:r w:rsidRPr="006557F8">
              <w:rPr>
                <w:rFonts w:ascii="Arial" w:hAnsi="Arial" w:cs="Arial"/>
                <w:bCs/>
                <w:sz w:val="20"/>
                <w:szCs w:val="20"/>
                <w:lang w:val="en-GB"/>
              </w:rPr>
              <w:t>The Licensee shall be entitled to make the Work available to third parties against payment for the purpose of its display in residential premises or other premises used for business or statutory activities.</w:t>
            </w:r>
          </w:p>
          <w:p w14:paraId="6AAD2234" w14:textId="77777777" w:rsidR="00135E43" w:rsidRPr="006557F8" w:rsidRDefault="00135E43" w:rsidP="00511779">
            <w:pPr>
              <w:pStyle w:val="Akapitzlist"/>
              <w:numPr>
                <w:ilvl w:val="0"/>
                <w:numId w:val="35"/>
              </w:numPr>
              <w:jc w:val="both"/>
              <w:rPr>
                <w:rFonts w:ascii="Arial" w:hAnsi="Arial" w:cs="Arial"/>
                <w:bCs/>
                <w:sz w:val="20"/>
                <w:szCs w:val="20"/>
                <w:lang w:val="en-GB"/>
              </w:rPr>
            </w:pPr>
            <w:r w:rsidRPr="006557F8">
              <w:rPr>
                <w:rFonts w:ascii="Arial" w:hAnsi="Arial" w:cs="Arial"/>
                <w:bCs/>
                <w:sz w:val="20"/>
                <w:szCs w:val="20"/>
                <w:lang w:val="en-GB"/>
              </w:rPr>
              <w:t>The release of the Work to the Licensee shall not result in the transfer to the Licensee of ownership of the Work or of economic copyright in the Work. The Licensee shall acquire only the rights expressly specified in this Agreement.</w:t>
            </w:r>
          </w:p>
          <w:p w14:paraId="0F06112A" w14:textId="77777777" w:rsidR="00135E43" w:rsidRPr="006557F8" w:rsidRDefault="00135E43" w:rsidP="00511779">
            <w:pPr>
              <w:pStyle w:val="Akapitzlist"/>
              <w:numPr>
                <w:ilvl w:val="0"/>
                <w:numId w:val="35"/>
              </w:numPr>
              <w:jc w:val="both"/>
              <w:rPr>
                <w:rFonts w:ascii="Arial" w:hAnsi="Arial" w:cs="Arial"/>
                <w:sz w:val="20"/>
                <w:szCs w:val="20"/>
                <w:lang w:val="en-GB"/>
              </w:rPr>
            </w:pPr>
            <w:r w:rsidRPr="006557F8">
              <w:rPr>
                <w:rFonts w:ascii="Arial" w:hAnsi="Arial" w:cs="Arial"/>
                <w:bCs/>
                <w:sz w:val="20"/>
                <w:szCs w:val="20"/>
                <w:lang w:val="en-GB"/>
              </w:rPr>
              <w:t xml:space="preserve">The licence is granted for a period of </w:t>
            </w:r>
            <w:r w:rsidRPr="006557F8">
              <w:rPr>
                <w:rFonts w:ascii="Arial" w:hAnsi="Arial" w:cs="Arial"/>
                <w:bCs/>
                <w:sz w:val="20"/>
                <w:szCs w:val="20"/>
                <w:highlight w:val="yellow"/>
                <w:lang w:val="en-GB"/>
              </w:rPr>
              <w:t>… months/years, i.e. from … to … .</w:t>
            </w:r>
          </w:p>
          <w:p w14:paraId="76CD3DCA" w14:textId="77777777" w:rsidR="00135E43" w:rsidRPr="006557F8" w:rsidRDefault="00135E43" w:rsidP="00511779">
            <w:pPr>
              <w:pStyle w:val="Akapitzlist"/>
              <w:numPr>
                <w:ilvl w:val="0"/>
                <w:numId w:val="35"/>
              </w:numPr>
              <w:jc w:val="both"/>
              <w:rPr>
                <w:rFonts w:ascii="Arial" w:hAnsi="Arial" w:cs="Arial"/>
                <w:sz w:val="20"/>
                <w:szCs w:val="20"/>
                <w:lang w:val="en-GB"/>
              </w:rPr>
            </w:pPr>
            <w:r w:rsidRPr="006557F8">
              <w:rPr>
                <w:rFonts w:ascii="Arial" w:hAnsi="Arial" w:cs="Arial"/>
                <w:bCs/>
                <w:sz w:val="20"/>
                <w:szCs w:val="20"/>
                <w:lang w:val="en-GB"/>
              </w:rPr>
              <w:t xml:space="preserve">The licence shall cover the territory of </w:t>
            </w:r>
            <w:r w:rsidRPr="006557F8">
              <w:rPr>
                <w:rFonts w:ascii="Arial" w:hAnsi="Arial" w:cs="Arial"/>
                <w:bCs/>
                <w:sz w:val="20"/>
                <w:szCs w:val="20"/>
                <w:highlight w:val="yellow"/>
                <w:lang w:val="en-GB"/>
              </w:rPr>
              <w:t>…</w:t>
            </w:r>
            <w:r w:rsidRPr="006557F8">
              <w:rPr>
                <w:rFonts w:ascii="Arial" w:hAnsi="Arial" w:cs="Arial"/>
                <w:bCs/>
                <w:sz w:val="20"/>
                <w:szCs w:val="20"/>
                <w:lang w:val="en-GB"/>
              </w:rPr>
              <w:t>.</w:t>
            </w:r>
          </w:p>
        </w:tc>
      </w:tr>
      <w:tr w:rsidR="00135E43" w:rsidRPr="00511779" w14:paraId="53DE61CF" w14:textId="77777777" w:rsidTr="00135E43">
        <w:tc>
          <w:tcPr>
            <w:tcW w:w="4531" w:type="dxa"/>
          </w:tcPr>
          <w:p w14:paraId="33C35F36" w14:textId="77777777" w:rsidR="00135E43" w:rsidRPr="006557F8" w:rsidRDefault="00135E43" w:rsidP="00216206">
            <w:pPr>
              <w:jc w:val="center"/>
              <w:rPr>
                <w:rFonts w:ascii="Arial" w:hAnsi="Arial" w:cs="Arial"/>
                <w:b/>
                <w:bCs/>
                <w:sz w:val="20"/>
                <w:szCs w:val="20"/>
                <w:lang w:val="en-GB"/>
              </w:rPr>
            </w:pPr>
            <w:r w:rsidRPr="006557F8">
              <w:rPr>
                <w:rFonts w:ascii="Arial" w:hAnsi="Arial" w:cs="Arial"/>
                <w:b/>
                <w:bCs/>
                <w:sz w:val="20"/>
                <w:szCs w:val="20"/>
                <w:lang w:val="en-GB"/>
              </w:rPr>
              <w:t>§2</w:t>
            </w:r>
          </w:p>
          <w:p w14:paraId="69285702" w14:textId="77777777" w:rsidR="00135E43" w:rsidRPr="006557F8" w:rsidRDefault="00135E43" w:rsidP="00216206">
            <w:pPr>
              <w:jc w:val="center"/>
              <w:rPr>
                <w:rFonts w:ascii="Arial" w:hAnsi="Arial" w:cs="Arial"/>
                <w:b/>
                <w:bCs/>
                <w:sz w:val="20"/>
                <w:szCs w:val="20"/>
                <w:lang w:val="en-GB"/>
              </w:rPr>
            </w:pPr>
            <w:proofErr w:type="spellStart"/>
            <w:r w:rsidRPr="006557F8">
              <w:rPr>
                <w:rFonts w:ascii="Arial" w:hAnsi="Arial" w:cs="Arial"/>
                <w:b/>
                <w:bCs/>
                <w:sz w:val="20"/>
                <w:szCs w:val="20"/>
                <w:lang w:val="en-GB"/>
              </w:rPr>
              <w:t>Realizacja</w:t>
            </w:r>
            <w:proofErr w:type="spellEnd"/>
            <w:r w:rsidRPr="006557F8">
              <w:rPr>
                <w:rFonts w:ascii="Arial" w:hAnsi="Arial" w:cs="Arial"/>
                <w:b/>
                <w:bCs/>
                <w:sz w:val="20"/>
                <w:szCs w:val="20"/>
                <w:lang w:val="en-GB"/>
              </w:rPr>
              <w:t xml:space="preserve"> </w:t>
            </w:r>
            <w:proofErr w:type="spellStart"/>
            <w:r w:rsidRPr="006557F8">
              <w:rPr>
                <w:rFonts w:ascii="Arial" w:hAnsi="Arial" w:cs="Arial"/>
                <w:b/>
                <w:bCs/>
                <w:sz w:val="20"/>
                <w:szCs w:val="20"/>
                <w:lang w:val="en-GB"/>
              </w:rPr>
              <w:t>Umowy</w:t>
            </w:r>
            <w:proofErr w:type="spellEnd"/>
          </w:p>
          <w:p w14:paraId="4B9ED100"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 xml:space="preserve">Licencjodawca wyda Dzieło Licencjobiorcy w terminie do dnia </w:t>
            </w:r>
            <w:r w:rsidRPr="006557F8">
              <w:rPr>
                <w:rFonts w:ascii="Arial" w:hAnsi="Arial" w:cs="Arial"/>
                <w:color w:val="0D0D0D"/>
                <w:sz w:val="20"/>
                <w:szCs w:val="20"/>
                <w:highlight w:val="yellow"/>
              </w:rPr>
              <w:t>…</w:t>
            </w:r>
            <w:r w:rsidRPr="006557F8">
              <w:rPr>
                <w:rFonts w:ascii="Arial" w:hAnsi="Arial" w:cs="Arial"/>
                <w:color w:val="0D0D0D"/>
                <w:sz w:val="20"/>
                <w:szCs w:val="20"/>
              </w:rPr>
              <w:t xml:space="preserve"> </w:t>
            </w:r>
            <w:r w:rsidRPr="006557F8">
              <w:rPr>
                <w:rFonts w:ascii="Arial" w:hAnsi="Arial" w:cs="Arial"/>
                <w:sz w:val="20"/>
                <w:szCs w:val="20"/>
              </w:rPr>
              <w:t xml:space="preserve">w </w:t>
            </w:r>
            <w:r w:rsidRPr="006557F8">
              <w:rPr>
                <w:rFonts w:ascii="Arial" w:hAnsi="Arial" w:cs="Arial"/>
                <w:color w:val="0D0D0D"/>
                <w:sz w:val="20"/>
                <w:szCs w:val="20"/>
                <w:highlight w:val="yellow"/>
              </w:rPr>
              <w:t>…</w:t>
            </w:r>
            <w:r w:rsidRPr="006557F8">
              <w:rPr>
                <w:rFonts w:ascii="Arial" w:hAnsi="Arial" w:cs="Arial"/>
                <w:sz w:val="20"/>
                <w:szCs w:val="20"/>
              </w:rPr>
              <w:t>.</w:t>
            </w:r>
          </w:p>
          <w:p w14:paraId="26C4CEB5"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Wydanie Dzieła zostanie potwierdzone protokołem przekazania, obejmującym opis stanu Dzieła.</w:t>
            </w:r>
          </w:p>
          <w:p w14:paraId="673ACA32"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Od momentu przekazania Dzieła, pełną odpowiedzialność za Dzieło ponosi Licencjobiorca.</w:t>
            </w:r>
          </w:p>
          <w:p w14:paraId="556BD533"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Licencjodawca przekaże Licencjobiorcy informacje niezbędne do prawidłowego transportu, montażu, przechowywania, ekspozycji i demontażu Dzieła, w szczególności informacje dotyczące materiałów, sposobu mocowania, wrażliwości na światło, wilgoć, temperaturę, dotyk lub inne czynniki zewnętrzne.</w:t>
            </w:r>
          </w:p>
          <w:p w14:paraId="24DEFB18"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Licencjobiorca zobowiązuje się korzystać z Dzieła zgodnie z jego charakterem artystycznym, przeznaczeniem oraz instrukcjami przekazanymi przez Licencjodawcę.</w:t>
            </w:r>
          </w:p>
          <w:p w14:paraId="19537AF9"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 xml:space="preserve">W przypadku braku przekazania szczególnych instrukcji przez </w:t>
            </w:r>
            <w:r w:rsidRPr="006557F8">
              <w:rPr>
                <w:rFonts w:ascii="Arial" w:hAnsi="Arial" w:cs="Arial"/>
                <w:sz w:val="20"/>
                <w:szCs w:val="20"/>
              </w:rPr>
              <w:lastRenderedPageBreak/>
              <w:t>Licencjodawcę, Licencjobiorca zobowiązuje się korzystać z Dzieła z należytą starannością wymaganą przy obrocie i ekspozycji dzieł sztuki.</w:t>
            </w:r>
          </w:p>
          <w:p w14:paraId="32A15F3A"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Licencjobiorca odpowiada za działania i zaniechania osób trzecich, którym udostępnił Dzieło, jak za działania i zaniechania własne.</w:t>
            </w:r>
          </w:p>
          <w:p w14:paraId="73CEF375"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Licencjobiorca zobowiązuje się niezwłocznie poinformować Licencjodawcę o każdym uszkodzeniu, zaginięciu, kradzieży, zniszczeniu, pogorszeniu stanu Dzieła albo innym zdarzeniu mogącym mieć wpływ na stan lub wartość Dzieła.</w:t>
            </w:r>
          </w:p>
          <w:p w14:paraId="655EC2F7"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Licencjobiorca nie jest uprawniony do samodzielnego dokonywania napraw, konserwacji, restauracji lub innych ingerencji w Dzieło bez uprzedniej pisemnej zgody Licencjodawcy.</w:t>
            </w:r>
          </w:p>
          <w:p w14:paraId="7F6A7A7C"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highlight w:val="yellow"/>
              </w:rPr>
              <w:t>Licencjobiorca / Licencjodawca</w:t>
            </w:r>
            <w:r w:rsidRPr="006557F8">
              <w:rPr>
                <w:rFonts w:ascii="Arial" w:hAnsi="Arial" w:cs="Arial"/>
                <w:sz w:val="20"/>
                <w:szCs w:val="20"/>
              </w:rPr>
              <w:t xml:space="preserve"> zobowiązuje się zapewnić ubezpieczenie Dzieła na okres obowiązywania Umowy, na kwotę nie niższą niż wartość Dzieła wskazana w Załączniku nr 1.</w:t>
            </w:r>
          </w:p>
          <w:p w14:paraId="32E9D172"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Ubezpieczenie powinno obejmować w szczególności ryzyko utraty, kradzieży, pożaru, zalania, uszkodzenia w transporcie oraz uszkodzenia podczas ekspozycji.</w:t>
            </w:r>
          </w:p>
          <w:p w14:paraId="4F14D98E" w14:textId="77777777" w:rsidR="00135E43" w:rsidRPr="006557F8" w:rsidRDefault="00135E43" w:rsidP="00135E43">
            <w:pPr>
              <w:pStyle w:val="Akapitzlist"/>
              <w:numPr>
                <w:ilvl w:val="0"/>
                <w:numId w:val="32"/>
              </w:numPr>
              <w:jc w:val="both"/>
              <w:rPr>
                <w:rFonts w:ascii="Arial" w:hAnsi="Arial" w:cs="Arial"/>
                <w:sz w:val="20"/>
                <w:szCs w:val="20"/>
              </w:rPr>
            </w:pPr>
            <w:r w:rsidRPr="006557F8">
              <w:rPr>
                <w:rFonts w:ascii="Arial" w:hAnsi="Arial" w:cs="Arial"/>
                <w:sz w:val="20"/>
                <w:szCs w:val="20"/>
              </w:rPr>
              <w:t xml:space="preserve">Po zakończeniu obowiązywania Umowy Licencjobiorca zobowiązuje się zwrócić Dzieło Licencjodawcy w terminie </w:t>
            </w:r>
            <w:r w:rsidRPr="006557F8">
              <w:rPr>
                <w:rFonts w:ascii="Arial" w:hAnsi="Arial" w:cs="Arial"/>
                <w:sz w:val="20"/>
                <w:szCs w:val="20"/>
                <w:highlight w:val="yellow"/>
              </w:rPr>
              <w:t>…</w:t>
            </w:r>
            <w:r w:rsidRPr="006557F8">
              <w:rPr>
                <w:rFonts w:ascii="Arial" w:hAnsi="Arial" w:cs="Arial"/>
                <w:sz w:val="20"/>
                <w:szCs w:val="20"/>
              </w:rPr>
              <w:t xml:space="preserve"> dni, w </w:t>
            </w:r>
            <w:r w:rsidRPr="006557F8">
              <w:rPr>
                <w:rFonts w:ascii="Arial" w:hAnsi="Arial" w:cs="Arial"/>
                <w:sz w:val="20"/>
                <w:szCs w:val="20"/>
                <w:highlight w:val="yellow"/>
              </w:rPr>
              <w:t>…</w:t>
            </w:r>
            <w:r w:rsidRPr="006557F8">
              <w:rPr>
                <w:rFonts w:ascii="Arial" w:hAnsi="Arial" w:cs="Arial"/>
                <w:sz w:val="20"/>
                <w:szCs w:val="20"/>
              </w:rPr>
              <w:t xml:space="preserve"> .</w:t>
            </w:r>
          </w:p>
          <w:p w14:paraId="6DEAFFF0" w14:textId="77777777" w:rsidR="00135E43" w:rsidRPr="006557F8" w:rsidRDefault="00135E43" w:rsidP="00135E43">
            <w:pPr>
              <w:pStyle w:val="Akapitzlist"/>
              <w:numPr>
                <w:ilvl w:val="0"/>
                <w:numId w:val="32"/>
              </w:numPr>
              <w:jc w:val="both"/>
              <w:rPr>
                <w:rFonts w:ascii="Arial" w:hAnsi="Arial" w:cs="Arial"/>
                <w:b/>
                <w:bCs/>
                <w:sz w:val="20"/>
                <w:szCs w:val="20"/>
              </w:rPr>
            </w:pPr>
            <w:r w:rsidRPr="006557F8">
              <w:rPr>
                <w:rFonts w:ascii="Arial" w:hAnsi="Arial" w:cs="Arial"/>
                <w:sz w:val="20"/>
                <w:szCs w:val="20"/>
              </w:rPr>
              <w:t>Zwrot Dzieła zostanie potwierdzony protokołem zwrotu, obejmującym opis stanu Dzieła oraz dokumentację fotograficzną.</w:t>
            </w:r>
          </w:p>
          <w:p w14:paraId="6B6994D8" w14:textId="77777777" w:rsidR="00135E43" w:rsidRPr="00135E43" w:rsidRDefault="00135E43" w:rsidP="00216206">
            <w:pPr>
              <w:rPr>
                <w:rFonts w:ascii="Arial" w:hAnsi="Arial" w:cs="Arial"/>
                <w:sz w:val="20"/>
                <w:szCs w:val="20"/>
              </w:rPr>
            </w:pPr>
          </w:p>
        </w:tc>
        <w:tc>
          <w:tcPr>
            <w:tcW w:w="4531" w:type="dxa"/>
          </w:tcPr>
          <w:p w14:paraId="4C8009A5" w14:textId="77777777" w:rsidR="00135E43" w:rsidRPr="006557F8" w:rsidRDefault="00135E43" w:rsidP="00216206">
            <w:pPr>
              <w:jc w:val="center"/>
              <w:rPr>
                <w:rFonts w:ascii="Arial" w:hAnsi="Arial" w:cs="Arial"/>
                <w:b/>
                <w:bCs/>
                <w:sz w:val="20"/>
                <w:szCs w:val="20"/>
                <w:lang w:val="en-GB"/>
              </w:rPr>
            </w:pPr>
            <w:r w:rsidRPr="006557F8">
              <w:rPr>
                <w:rFonts w:ascii="Arial" w:hAnsi="Arial" w:cs="Arial"/>
                <w:b/>
                <w:bCs/>
                <w:sz w:val="20"/>
                <w:szCs w:val="20"/>
                <w:lang w:val="en-GB"/>
              </w:rPr>
              <w:lastRenderedPageBreak/>
              <w:t>§2</w:t>
            </w:r>
          </w:p>
          <w:p w14:paraId="66FEDD6D" w14:textId="77777777" w:rsidR="00135E43" w:rsidRPr="006557F8" w:rsidRDefault="00135E43" w:rsidP="00216206">
            <w:pPr>
              <w:jc w:val="center"/>
              <w:rPr>
                <w:rFonts w:ascii="Arial" w:hAnsi="Arial" w:cs="Arial"/>
                <w:b/>
                <w:bCs/>
                <w:sz w:val="20"/>
                <w:szCs w:val="20"/>
                <w:lang w:val="en-GB"/>
              </w:rPr>
            </w:pPr>
            <w:r w:rsidRPr="006557F8">
              <w:rPr>
                <w:rFonts w:ascii="Arial" w:hAnsi="Arial" w:cs="Arial"/>
                <w:b/>
                <w:bCs/>
                <w:sz w:val="20"/>
                <w:szCs w:val="20"/>
                <w:lang w:val="en-GB"/>
              </w:rPr>
              <w:t>Performance of the Agreement</w:t>
            </w:r>
          </w:p>
          <w:p w14:paraId="5A817A4F"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 xml:space="preserve">The Licensor shall release the Work to the Licensee by </w:t>
            </w:r>
            <w:r w:rsidRPr="00513344">
              <w:rPr>
                <w:rFonts w:ascii="Arial" w:hAnsi="Arial" w:cs="Arial"/>
                <w:sz w:val="20"/>
                <w:szCs w:val="20"/>
                <w:highlight w:val="yellow"/>
                <w:lang w:val="en-GB"/>
              </w:rPr>
              <w:t>…</w:t>
            </w:r>
            <w:r w:rsidRPr="006557F8">
              <w:rPr>
                <w:rFonts w:ascii="Arial" w:hAnsi="Arial" w:cs="Arial"/>
                <w:sz w:val="20"/>
                <w:szCs w:val="20"/>
                <w:lang w:val="en-GB"/>
              </w:rPr>
              <w:t xml:space="preserve"> at </w:t>
            </w:r>
            <w:r w:rsidRPr="00513344">
              <w:rPr>
                <w:rFonts w:ascii="Arial" w:hAnsi="Arial" w:cs="Arial"/>
                <w:sz w:val="20"/>
                <w:szCs w:val="20"/>
                <w:highlight w:val="yellow"/>
                <w:lang w:val="en-GB"/>
              </w:rPr>
              <w:t>…</w:t>
            </w:r>
            <w:r w:rsidRPr="006557F8">
              <w:rPr>
                <w:rFonts w:ascii="Arial" w:hAnsi="Arial" w:cs="Arial"/>
                <w:sz w:val="20"/>
                <w:szCs w:val="20"/>
                <w:lang w:val="en-GB"/>
              </w:rPr>
              <w:t xml:space="preserve"> .</w:t>
            </w:r>
          </w:p>
          <w:p w14:paraId="343E0F21"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release of the Work shall be confirmed by a handover protocol, including a description of the condition of the Work.</w:t>
            </w:r>
          </w:p>
          <w:p w14:paraId="4BD72414"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From the moment of handover of the Work, the Licensee shall bear full responsibility for the Work.</w:t>
            </w:r>
          </w:p>
          <w:p w14:paraId="178FEADC"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Licensor shall provide the Licensee with all information necessary for the proper transport, installation, storage, display and dismantling of the Work, in particular information concerning the materials, method of mounting, sensitivity to light, humidity, temperature, touch or other external factors.</w:t>
            </w:r>
          </w:p>
          <w:p w14:paraId="0731BA5D"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Licensee undertakes to use the Work in accordance with its artistic character, intended purpose and the instructions provided by the Licensor.</w:t>
            </w:r>
          </w:p>
          <w:p w14:paraId="19C73D5B"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 xml:space="preserve">If the Licensor does not provide any specific instructions, the Licensee undertakes to use the Work with due care </w:t>
            </w:r>
            <w:r w:rsidRPr="006557F8">
              <w:rPr>
                <w:rFonts w:ascii="Arial" w:hAnsi="Arial" w:cs="Arial"/>
                <w:sz w:val="20"/>
                <w:szCs w:val="20"/>
                <w:lang w:val="en-GB"/>
              </w:rPr>
              <w:lastRenderedPageBreak/>
              <w:t>required in the handling and display of artworks.</w:t>
            </w:r>
          </w:p>
          <w:p w14:paraId="0B898F0C"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Licensee shall be liable for the acts and omissions of third parties to whom the Licensee has made the Work available as for its own acts and omissions.</w:t>
            </w:r>
          </w:p>
          <w:p w14:paraId="374181AC"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Licensee undertakes to immediately inform the Licensor of any damage, loss, theft, destruction, deterioration in the condition of the Work or any other event that may affect the condition or value of the Work.</w:t>
            </w:r>
          </w:p>
          <w:p w14:paraId="671873CE"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Licensee shall not be entitled to independently carry out any repairs, conservation, restoration or other interference with the Work without the Licensor’s prior written consent.</w:t>
            </w:r>
          </w:p>
          <w:p w14:paraId="301F9B40"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 xml:space="preserve">The </w:t>
            </w:r>
            <w:r w:rsidRPr="006557F8">
              <w:rPr>
                <w:rFonts w:ascii="Arial" w:hAnsi="Arial" w:cs="Arial"/>
                <w:sz w:val="20"/>
                <w:szCs w:val="20"/>
                <w:highlight w:val="yellow"/>
                <w:lang w:val="en-GB"/>
              </w:rPr>
              <w:t>Licensee / Licensor</w:t>
            </w:r>
            <w:r w:rsidRPr="006557F8">
              <w:rPr>
                <w:rFonts w:ascii="Arial" w:hAnsi="Arial" w:cs="Arial"/>
                <w:sz w:val="20"/>
                <w:szCs w:val="20"/>
                <w:lang w:val="en-GB"/>
              </w:rPr>
              <w:t xml:space="preserve"> undertakes to ensure insurance coverage for the Work for the duration of this Agreement, for an amount not lower than the value of the Work indicated in Appendix 1.</w:t>
            </w:r>
          </w:p>
          <w:p w14:paraId="4793B1ED"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insurance should cover, in particular, the risk of loss, theft, fire, flooding, damage during transport and damage during display.</w:t>
            </w:r>
          </w:p>
          <w:p w14:paraId="081DBC79"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 xml:space="preserve">After the expiry or termination of this Agreement, the Licensee shall return the Work to the Licensor within </w:t>
            </w:r>
            <w:r w:rsidRPr="006557F8">
              <w:rPr>
                <w:rFonts w:ascii="Arial" w:hAnsi="Arial" w:cs="Arial"/>
                <w:sz w:val="20"/>
                <w:szCs w:val="20"/>
                <w:highlight w:val="yellow"/>
                <w:lang w:val="en-GB"/>
              </w:rPr>
              <w:t>… days, at … .</w:t>
            </w:r>
          </w:p>
          <w:p w14:paraId="77D42C98" w14:textId="77777777" w:rsidR="00135E43" w:rsidRPr="006557F8" w:rsidRDefault="00135E43" w:rsidP="00135E43">
            <w:pPr>
              <w:pStyle w:val="Akapitzlist"/>
              <w:numPr>
                <w:ilvl w:val="0"/>
                <w:numId w:val="36"/>
              </w:numPr>
              <w:jc w:val="both"/>
              <w:rPr>
                <w:rFonts w:ascii="Arial" w:hAnsi="Arial" w:cs="Arial"/>
                <w:sz w:val="20"/>
                <w:szCs w:val="20"/>
                <w:lang w:val="en-GB"/>
              </w:rPr>
            </w:pPr>
            <w:r w:rsidRPr="006557F8">
              <w:rPr>
                <w:rFonts w:ascii="Arial" w:hAnsi="Arial" w:cs="Arial"/>
                <w:sz w:val="20"/>
                <w:szCs w:val="20"/>
                <w:lang w:val="en-GB"/>
              </w:rPr>
              <w:t>The return of the Work shall be confirmed by a return protocol, including a description of the condition of the Work and photographic documentation.</w:t>
            </w:r>
          </w:p>
          <w:p w14:paraId="21BFBDBB" w14:textId="77777777" w:rsidR="00135E43" w:rsidRPr="006557F8" w:rsidRDefault="00135E43" w:rsidP="00216206">
            <w:pPr>
              <w:rPr>
                <w:rFonts w:ascii="Arial" w:hAnsi="Arial" w:cs="Arial"/>
                <w:sz w:val="20"/>
                <w:szCs w:val="20"/>
                <w:lang w:val="en-GB"/>
              </w:rPr>
            </w:pPr>
          </w:p>
        </w:tc>
      </w:tr>
      <w:tr w:rsidR="00135E43" w:rsidRPr="00511779" w14:paraId="485A620D" w14:textId="77777777" w:rsidTr="00135E43">
        <w:tc>
          <w:tcPr>
            <w:tcW w:w="4531" w:type="dxa"/>
          </w:tcPr>
          <w:p w14:paraId="155B28DB"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lastRenderedPageBreak/>
              <w:t>§3</w:t>
            </w:r>
          </w:p>
          <w:p w14:paraId="653B0730"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t>Wynagrodzenie</w:t>
            </w:r>
          </w:p>
          <w:p w14:paraId="248FAE08" w14:textId="77777777" w:rsidR="00135E43" w:rsidRPr="006557F8" w:rsidRDefault="00135E43" w:rsidP="00135E43">
            <w:pPr>
              <w:pStyle w:val="Akapitzlist"/>
              <w:numPr>
                <w:ilvl w:val="0"/>
                <w:numId w:val="30"/>
              </w:numPr>
              <w:jc w:val="both"/>
              <w:rPr>
                <w:rFonts w:ascii="Arial" w:hAnsi="Arial" w:cs="Arial"/>
                <w:bCs/>
                <w:sz w:val="20"/>
                <w:szCs w:val="20"/>
              </w:rPr>
            </w:pPr>
            <w:r w:rsidRPr="006557F8">
              <w:rPr>
                <w:rFonts w:ascii="Arial" w:hAnsi="Arial" w:cs="Arial"/>
                <w:color w:val="0D0D0D"/>
                <w:sz w:val="20"/>
                <w:szCs w:val="20"/>
              </w:rPr>
              <w:t xml:space="preserve">Licencjobiorca będzie zobowiązany do wypłaty wynagrodzenia z tytułu udzielenia licencji w wysokości </w:t>
            </w:r>
            <w:r w:rsidRPr="006557F8">
              <w:rPr>
                <w:rFonts w:ascii="Arial" w:hAnsi="Arial" w:cs="Arial"/>
                <w:color w:val="0D0D0D"/>
                <w:sz w:val="20"/>
                <w:szCs w:val="20"/>
                <w:highlight w:val="yellow"/>
              </w:rPr>
              <w:t>… PLN/EUR brutto/netto.</w:t>
            </w:r>
            <w:r w:rsidRPr="006557F8">
              <w:rPr>
                <w:rFonts w:ascii="Arial" w:hAnsi="Arial" w:cs="Arial"/>
                <w:color w:val="0D0D0D"/>
                <w:sz w:val="20"/>
                <w:szCs w:val="20"/>
              </w:rPr>
              <w:t xml:space="preserve"> Kwota ta jest kwotą gwarantowaną. Obowiązek jej wypłacenia nie zależy od tego, czy dzieło zostanie faktycznie wynajęte przez licencjobiorcę w czasie trwania licencji.</w:t>
            </w:r>
          </w:p>
          <w:p w14:paraId="37142A78" w14:textId="77777777" w:rsidR="00135E43" w:rsidRPr="006557F8" w:rsidRDefault="00135E43" w:rsidP="00135E43">
            <w:pPr>
              <w:pStyle w:val="Akapitzlist"/>
              <w:numPr>
                <w:ilvl w:val="0"/>
                <w:numId w:val="30"/>
              </w:numPr>
              <w:jc w:val="both"/>
              <w:rPr>
                <w:rFonts w:ascii="Arial" w:hAnsi="Arial" w:cs="Arial"/>
                <w:bCs/>
                <w:sz w:val="20"/>
                <w:szCs w:val="20"/>
              </w:rPr>
            </w:pPr>
            <w:r w:rsidRPr="006557F8">
              <w:rPr>
                <w:rFonts w:ascii="Arial" w:hAnsi="Arial" w:cs="Arial"/>
                <w:bCs/>
                <w:sz w:val="20"/>
                <w:szCs w:val="20"/>
              </w:rPr>
              <w:t xml:space="preserve">Wynagrodzenie zostanie zapłacone do </w:t>
            </w:r>
            <w:r w:rsidRPr="006557F8">
              <w:rPr>
                <w:rFonts w:ascii="Arial" w:hAnsi="Arial" w:cs="Arial"/>
                <w:bCs/>
                <w:sz w:val="20"/>
                <w:szCs w:val="20"/>
                <w:highlight w:val="yellow"/>
              </w:rPr>
              <w:t>…</w:t>
            </w:r>
          </w:p>
          <w:p w14:paraId="1BAE14F6" w14:textId="77777777" w:rsidR="00135E43" w:rsidRPr="006557F8" w:rsidRDefault="00135E43" w:rsidP="00135E43">
            <w:pPr>
              <w:pStyle w:val="Akapitzlist"/>
              <w:numPr>
                <w:ilvl w:val="0"/>
                <w:numId w:val="30"/>
              </w:numPr>
              <w:jc w:val="both"/>
              <w:rPr>
                <w:rFonts w:ascii="Arial" w:hAnsi="Arial" w:cs="Arial"/>
                <w:bCs/>
                <w:sz w:val="20"/>
                <w:szCs w:val="20"/>
              </w:rPr>
            </w:pPr>
            <w:r w:rsidRPr="006557F8">
              <w:rPr>
                <w:rFonts w:ascii="Arial" w:hAnsi="Arial" w:cs="Arial"/>
                <w:bCs/>
                <w:sz w:val="20"/>
                <w:szCs w:val="20"/>
              </w:rPr>
              <w:t xml:space="preserve">Strony mogą postanowić, że oprócz wynagrodzenia gwarantowanego, Licencjodawcy przysługuje udział w przychodach Licencjobiorcy z tytułu najmu Dzieła w wysokości </w:t>
            </w:r>
            <w:r w:rsidRPr="006557F8">
              <w:rPr>
                <w:rFonts w:ascii="Arial" w:hAnsi="Arial" w:cs="Arial"/>
                <w:bCs/>
                <w:sz w:val="20"/>
                <w:szCs w:val="20"/>
                <w:highlight w:val="yellow"/>
              </w:rPr>
              <w:t>…%</w:t>
            </w:r>
            <w:r w:rsidRPr="006557F8">
              <w:rPr>
                <w:rFonts w:ascii="Arial" w:hAnsi="Arial" w:cs="Arial"/>
                <w:bCs/>
                <w:sz w:val="20"/>
                <w:szCs w:val="20"/>
              </w:rPr>
              <w:t xml:space="preserve"> kwot netto faktycznie otrzymanych przez Licencjobiorcę od osób trzecich z tytułu najmu Dzieła.</w:t>
            </w:r>
          </w:p>
          <w:p w14:paraId="0066F345" w14:textId="77777777" w:rsidR="00135E43" w:rsidRPr="006557F8" w:rsidRDefault="00135E43" w:rsidP="00135E43">
            <w:pPr>
              <w:pStyle w:val="Akapitzlist"/>
              <w:numPr>
                <w:ilvl w:val="0"/>
                <w:numId w:val="30"/>
              </w:numPr>
              <w:jc w:val="both"/>
              <w:rPr>
                <w:rFonts w:ascii="Arial" w:hAnsi="Arial" w:cs="Arial"/>
                <w:bCs/>
                <w:sz w:val="20"/>
                <w:szCs w:val="20"/>
              </w:rPr>
            </w:pPr>
            <w:r w:rsidRPr="006557F8">
              <w:rPr>
                <w:rFonts w:ascii="Arial" w:hAnsi="Arial" w:cs="Arial"/>
                <w:bCs/>
                <w:sz w:val="20"/>
                <w:szCs w:val="20"/>
              </w:rPr>
              <w:lastRenderedPageBreak/>
              <w:t xml:space="preserve">Udział, o którym mowa w ust. 3, będzie rozliczany </w:t>
            </w:r>
            <w:r w:rsidRPr="006557F8">
              <w:rPr>
                <w:rFonts w:ascii="Arial" w:hAnsi="Arial" w:cs="Arial"/>
                <w:bCs/>
                <w:sz w:val="20"/>
                <w:szCs w:val="20"/>
                <w:highlight w:val="yellow"/>
              </w:rPr>
              <w:t>… miesięcznie/kwartalnie</w:t>
            </w:r>
            <w:r w:rsidRPr="006557F8">
              <w:rPr>
                <w:rFonts w:ascii="Arial" w:hAnsi="Arial" w:cs="Arial"/>
                <w:bCs/>
                <w:sz w:val="20"/>
                <w:szCs w:val="20"/>
              </w:rPr>
              <w:t>, na podstawie zestawienia przekazanego Licencjodawcy przez Licencjobiorcę.</w:t>
            </w:r>
          </w:p>
        </w:tc>
        <w:tc>
          <w:tcPr>
            <w:tcW w:w="4531" w:type="dxa"/>
          </w:tcPr>
          <w:p w14:paraId="088F3FA3"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lastRenderedPageBreak/>
              <w:t>§3</w:t>
            </w:r>
          </w:p>
          <w:p w14:paraId="7A891213"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t>Remuneration</w:t>
            </w:r>
          </w:p>
          <w:p w14:paraId="77876484" w14:textId="77777777" w:rsidR="00135E43" w:rsidRPr="006557F8" w:rsidRDefault="00135E43" w:rsidP="00135E43">
            <w:pPr>
              <w:pStyle w:val="Akapitzlist"/>
              <w:numPr>
                <w:ilvl w:val="0"/>
                <w:numId w:val="37"/>
              </w:numPr>
              <w:jc w:val="both"/>
              <w:rPr>
                <w:rFonts w:ascii="Arial" w:hAnsi="Arial" w:cs="Arial"/>
                <w:bCs/>
                <w:sz w:val="20"/>
                <w:szCs w:val="20"/>
                <w:lang w:val="en-GB"/>
              </w:rPr>
            </w:pPr>
            <w:r w:rsidRPr="006557F8">
              <w:rPr>
                <w:rFonts w:ascii="Arial" w:hAnsi="Arial" w:cs="Arial"/>
                <w:bCs/>
                <w:sz w:val="20"/>
                <w:szCs w:val="20"/>
                <w:lang w:val="en-GB"/>
              </w:rPr>
              <w:t xml:space="preserve">The Licensee shall be obliged to pay remuneration for the granting of the licence in the amount of </w:t>
            </w:r>
            <w:r w:rsidRPr="006557F8">
              <w:rPr>
                <w:rFonts w:ascii="Arial" w:hAnsi="Arial" w:cs="Arial"/>
                <w:bCs/>
                <w:sz w:val="20"/>
                <w:szCs w:val="20"/>
                <w:highlight w:val="yellow"/>
                <w:lang w:val="en-GB"/>
              </w:rPr>
              <w:t>… PLN/EUR gross/net</w:t>
            </w:r>
            <w:r w:rsidRPr="006557F8">
              <w:rPr>
                <w:rFonts w:ascii="Arial" w:hAnsi="Arial" w:cs="Arial"/>
                <w:bCs/>
                <w:sz w:val="20"/>
                <w:szCs w:val="20"/>
                <w:lang w:val="en-GB"/>
              </w:rPr>
              <w:t>. This amount shall constitute guaranteed remuneration. The obligation to pay it shall not depend on whether the Work is actually rented out by the Licensee during the term of the licence.</w:t>
            </w:r>
          </w:p>
          <w:p w14:paraId="2028162A" w14:textId="77777777" w:rsidR="00135E43" w:rsidRPr="006557F8" w:rsidRDefault="00135E43" w:rsidP="00135E43">
            <w:pPr>
              <w:pStyle w:val="Akapitzlist"/>
              <w:numPr>
                <w:ilvl w:val="0"/>
                <w:numId w:val="37"/>
              </w:numPr>
              <w:jc w:val="both"/>
              <w:rPr>
                <w:rFonts w:ascii="Arial" w:hAnsi="Arial" w:cs="Arial"/>
                <w:bCs/>
                <w:sz w:val="20"/>
                <w:szCs w:val="20"/>
                <w:lang w:val="en-GB"/>
              </w:rPr>
            </w:pPr>
            <w:r w:rsidRPr="006557F8">
              <w:rPr>
                <w:rFonts w:ascii="Arial" w:hAnsi="Arial" w:cs="Arial"/>
                <w:bCs/>
                <w:sz w:val="20"/>
                <w:szCs w:val="20"/>
                <w:lang w:val="en-GB"/>
              </w:rPr>
              <w:t xml:space="preserve">The remuneration shall be paid by </w:t>
            </w:r>
            <w:r w:rsidRPr="006557F8">
              <w:rPr>
                <w:rFonts w:ascii="Arial" w:hAnsi="Arial" w:cs="Arial"/>
                <w:bCs/>
                <w:sz w:val="20"/>
                <w:szCs w:val="20"/>
                <w:highlight w:val="yellow"/>
                <w:lang w:val="en-GB"/>
              </w:rPr>
              <w:t>…</w:t>
            </w:r>
            <w:r w:rsidRPr="006557F8">
              <w:rPr>
                <w:rFonts w:ascii="Arial" w:hAnsi="Arial" w:cs="Arial"/>
                <w:bCs/>
                <w:sz w:val="20"/>
                <w:szCs w:val="20"/>
                <w:lang w:val="en-GB"/>
              </w:rPr>
              <w:t xml:space="preserve"> .</w:t>
            </w:r>
          </w:p>
          <w:p w14:paraId="3CE706A0" w14:textId="77777777" w:rsidR="00135E43" w:rsidRPr="006557F8" w:rsidRDefault="00135E43" w:rsidP="00135E43">
            <w:pPr>
              <w:pStyle w:val="Akapitzlist"/>
              <w:numPr>
                <w:ilvl w:val="0"/>
                <w:numId w:val="37"/>
              </w:numPr>
              <w:jc w:val="both"/>
              <w:rPr>
                <w:rFonts w:ascii="Arial" w:hAnsi="Arial" w:cs="Arial"/>
                <w:sz w:val="20"/>
                <w:szCs w:val="20"/>
                <w:lang w:val="en-GB"/>
              </w:rPr>
            </w:pPr>
            <w:r w:rsidRPr="006557F8">
              <w:rPr>
                <w:rFonts w:ascii="Arial" w:hAnsi="Arial" w:cs="Arial"/>
                <w:bCs/>
                <w:sz w:val="20"/>
                <w:szCs w:val="20"/>
                <w:lang w:val="en-GB"/>
              </w:rPr>
              <w:t>The Parties may agree that, in addition to the guaranteed remuneration, the Licensor shall be entitled to a share in the Licensee’s revenues from the rental of the Work, amounting to …% of the net amounts actually received by the Licensee from third parties for the rental of the Work.</w:t>
            </w:r>
          </w:p>
          <w:p w14:paraId="05F5F8E7" w14:textId="77777777" w:rsidR="00135E43" w:rsidRPr="006557F8" w:rsidRDefault="00135E43" w:rsidP="00135E43">
            <w:pPr>
              <w:pStyle w:val="Akapitzlist"/>
              <w:numPr>
                <w:ilvl w:val="0"/>
                <w:numId w:val="37"/>
              </w:numPr>
              <w:jc w:val="both"/>
              <w:rPr>
                <w:rFonts w:ascii="Arial" w:hAnsi="Arial" w:cs="Arial"/>
                <w:sz w:val="20"/>
                <w:szCs w:val="20"/>
                <w:lang w:val="en-GB"/>
              </w:rPr>
            </w:pPr>
            <w:r w:rsidRPr="006557F8">
              <w:rPr>
                <w:rFonts w:ascii="Arial" w:hAnsi="Arial" w:cs="Arial"/>
                <w:bCs/>
                <w:sz w:val="20"/>
                <w:szCs w:val="20"/>
                <w:lang w:val="en-GB"/>
              </w:rPr>
              <w:t xml:space="preserve">The share referred to in paragraph 3 shall be settled </w:t>
            </w:r>
            <w:r w:rsidRPr="006557F8">
              <w:rPr>
                <w:rFonts w:ascii="Arial" w:hAnsi="Arial" w:cs="Arial"/>
                <w:bCs/>
                <w:sz w:val="20"/>
                <w:szCs w:val="20"/>
                <w:highlight w:val="yellow"/>
                <w:lang w:val="en-GB"/>
              </w:rPr>
              <w:t>… monthly/quarterly,</w:t>
            </w:r>
            <w:r w:rsidRPr="006557F8">
              <w:rPr>
                <w:rFonts w:ascii="Arial" w:hAnsi="Arial" w:cs="Arial"/>
                <w:bCs/>
                <w:sz w:val="20"/>
                <w:szCs w:val="20"/>
                <w:lang w:val="en-GB"/>
              </w:rPr>
              <w:t xml:space="preserve"> on the </w:t>
            </w:r>
            <w:r w:rsidRPr="006557F8">
              <w:rPr>
                <w:rFonts w:ascii="Arial" w:hAnsi="Arial" w:cs="Arial"/>
                <w:bCs/>
                <w:sz w:val="20"/>
                <w:szCs w:val="20"/>
                <w:lang w:val="en-GB"/>
              </w:rPr>
              <w:lastRenderedPageBreak/>
              <w:t>basis of a statement provided to the Licensor by the Licensee.</w:t>
            </w:r>
          </w:p>
        </w:tc>
      </w:tr>
      <w:tr w:rsidR="00135E43" w:rsidRPr="00511779" w14:paraId="08A4165E" w14:textId="77777777" w:rsidTr="00135E43">
        <w:tc>
          <w:tcPr>
            <w:tcW w:w="4531" w:type="dxa"/>
          </w:tcPr>
          <w:p w14:paraId="4E706609"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lastRenderedPageBreak/>
              <w:t>§4</w:t>
            </w:r>
          </w:p>
          <w:p w14:paraId="490754E4"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t>Zakres licencji i pola eksploatacji</w:t>
            </w:r>
          </w:p>
          <w:p w14:paraId="39507EB4" w14:textId="77777777" w:rsidR="00135E43" w:rsidRPr="006557F8" w:rsidRDefault="00135E43" w:rsidP="00135E43">
            <w:pPr>
              <w:pStyle w:val="Akapitzlist"/>
              <w:numPr>
                <w:ilvl w:val="0"/>
                <w:numId w:val="33"/>
              </w:numPr>
              <w:jc w:val="both"/>
              <w:rPr>
                <w:rFonts w:ascii="Arial" w:hAnsi="Arial" w:cs="Arial"/>
                <w:bCs/>
                <w:sz w:val="20"/>
                <w:szCs w:val="20"/>
              </w:rPr>
            </w:pPr>
            <w:r w:rsidRPr="006557F8">
              <w:rPr>
                <w:rFonts w:ascii="Arial" w:hAnsi="Arial" w:cs="Arial"/>
                <w:bCs/>
                <w:sz w:val="20"/>
                <w:szCs w:val="20"/>
              </w:rPr>
              <w:t>Licencjodawca udziela Licencjobiorcy licencji na korzystanie z Dzieła w następującym zakresie:</w:t>
            </w:r>
          </w:p>
          <w:p w14:paraId="60198AFE"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czasowe odpłatne udostępnianie fizycznego egzemplarza Dzieła osobom trzecim w celu ekspozycji;</w:t>
            </w:r>
          </w:p>
          <w:p w14:paraId="4EF616AD"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publiczne wystawianie, prezentowanie i udostępnianie Dzieła w miejscach, w których Dzieło zostanie udostępnione osobom trzecim;</w:t>
            </w:r>
          </w:p>
          <w:p w14:paraId="51D0D3F9"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utrwalanie i zwielokrotnianie wizerunku Dzieła techniką fotograficzną, cyfrową, reprograficzną oraz zapisu elektronicznego, wyłącznie w celach dokumentacyjnych, promocyjnych, ofertowych i archiwizacyjnych;</w:t>
            </w:r>
          </w:p>
          <w:p w14:paraId="5360CB3A"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rozpowszechnianie wizerunku Dzieła w ofertach, katalogach, prezentacjach, materiałach promocyjnych, materiałach prasowych, na stronie internetowej Licencjobiorcy oraz w mediach społecznościowych Licencjobiorcy;</w:t>
            </w:r>
          </w:p>
          <w:p w14:paraId="43614CC2"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wprowadzanie wizerunku Dzieła do pamięci komputera, serwerów, baz danych oraz systemów informatycznych Licencjobiorcy;</w:t>
            </w:r>
          </w:p>
          <w:p w14:paraId="06CA7C68"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udostępnianie wizerunku Dzieła klientom lub potencjalnym klientom Licencjobiorcy w zakresie niezbędnym do oferowania Dzieła do najmu.</w:t>
            </w:r>
          </w:p>
          <w:p w14:paraId="211351AA" w14:textId="77777777" w:rsidR="00135E43" w:rsidRPr="006557F8" w:rsidRDefault="00135E43" w:rsidP="00135E43">
            <w:pPr>
              <w:pStyle w:val="Akapitzlist"/>
              <w:numPr>
                <w:ilvl w:val="0"/>
                <w:numId w:val="33"/>
              </w:numPr>
              <w:jc w:val="both"/>
              <w:rPr>
                <w:rFonts w:ascii="Arial" w:hAnsi="Arial" w:cs="Arial"/>
                <w:bCs/>
                <w:sz w:val="20"/>
                <w:szCs w:val="20"/>
              </w:rPr>
            </w:pPr>
            <w:r w:rsidRPr="006557F8">
              <w:rPr>
                <w:rFonts w:ascii="Arial" w:hAnsi="Arial" w:cs="Arial"/>
                <w:bCs/>
                <w:sz w:val="20"/>
                <w:szCs w:val="20"/>
              </w:rPr>
              <w:t>Licencja nie obejmuje prawa do:</w:t>
            </w:r>
          </w:p>
          <w:p w14:paraId="7D309CDA"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przenoszenia autorskich praw majątkowych do Dzieła;</w:t>
            </w:r>
          </w:p>
          <w:p w14:paraId="4CFE5CF1"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udzielania sublicencji, z wyjątkiem uprawnienia osób trzecich do czasowej ekspozycji Dzieła na podstawie umów najmu zawieranych przez Licencjobiorcę;</w:t>
            </w:r>
          </w:p>
          <w:p w14:paraId="55406C3B"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tworzenia opracowań Dzieła;</w:t>
            </w:r>
          </w:p>
          <w:p w14:paraId="2384F5BE"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modyfikowania, przerabiania, przemalowywania, naprawiania lub ingerowania w substancję Dzieła;</w:t>
            </w:r>
          </w:p>
          <w:p w14:paraId="3ED4397D" w14:textId="77777777" w:rsidR="00135E43" w:rsidRPr="006557F8" w:rsidRDefault="00135E43" w:rsidP="00135E43">
            <w:pPr>
              <w:pStyle w:val="Akapitzlist"/>
              <w:numPr>
                <w:ilvl w:val="1"/>
                <w:numId w:val="33"/>
              </w:numPr>
              <w:jc w:val="both"/>
              <w:rPr>
                <w:rFonts w:ascii="Arial" w:hAnsi="Arial" w:cs="Arial"/>
                <w:bCs/>
                <w:sz w:val="20"/>
                <w:szCs w:val="20"/>
              </w:rPr>
            </w:pPr>
            <w:r w:rsidRPr="006557F8">
              <w:rPr>
                <w:rFonts w:ascii="Arial" w:hAnsi="Arial" w:cs="Arial"/>
                <w:bCs/>
                <w:sz w:val="20"/>
                <w:szCs w:val="20"/>
              </w:rPr>
              <w:t xml:space="preserve">wykorzystywania Dzieła lub jego wizerunku w kampaniach </w:t>
            </w:r>
            <w:r w:rsidRPr="006557F8">
              <w:rPr>
                <w:rFonts w:ascii="Arial" w:hAnsi="Arial" w:cs="Arial"/>
                <w:bCs/>
                <w:sz w:val="20"/>
                <w:szCs w:val="20"/>
              </w:rPr>
              <w:lastRenderedPageBreak/>
              <w:t>reklamowych osób trzecich, chyba że Licencjodawca wyrazi na to uprzednią zgodę w formie dokumentowej.</w:t>
            </w:r>
          </w:p>
          <w:p w14:paraId="6EAE447A" w14:textId="77777777" w:rsidR="00135E43" w:rsidRPr="006557F8" w:rsidRDefault="00135E43" w:rsidP="00135E43">
            <w:pPr>
              <w:pStyle w:val="Akapitzlist"/>
              <w:numPr>
                <w:ilvl w:val="0"/>
                <w:numId w:val="33"/>
              </w:numPr>
              <w:jc w:val="both"/>
              <w:rPr>
                <w:rFonts w:ascii="Arial" w:hAnsi="Arial" w:cs="Arial"/>
                <w:bCs/>
                <w:sz w:val="20"/>
                <w:szCs w:val="20"/>
              </w:rPr>
            </w:pPr>
            <w:r w:rsidRPr="006557F8">
              <w:rPr>
                <w:rFonts w:ascii="Arial" w:hAnsi="Arial" w:cs="Arial"/>
                <w:bCs/>
                <w:sz w:val="20"/>
                <w:szCs w:val="20"/>
              </w:rPr>
              <w:t>Licencjobiorca zobowiązuje się oznaczać autorstwo Dzieła imieniem i nazwiskiem albo pseudonimem Licencjodawcy, o ile będzie to technicznie i zwyczajowo możliwe w danym materiale lub sposobie prezentacji.</w:t>
            </w:r>
          </w:p>
          <w:p w14:paraId="2E85F4E2" w14:textId="77777777" w:rsidR="00135E43" w:rsidRPr="006557F8" w:rsidRDefault="00135E43" w:rsidP="00135E43">
            <w:pPr>
              <w:pStyle w:val="Akapitzlist"/>
              <w:numPr>
                <w:ilvl w:val="0"/>
                <w:numId w:val="33"/>
              </w:numPr>
              <w:jc w:val="both"/>
              <w:rPr>
                <w:rFonts w:ascii="Arial" w:hAnsi="Arial" w:cs="Arial"/>
                <w:bCs/>
                <w:sz w:val="20"/>
                <w:szCs w:val="20"/>
              </w:rPr>
            </w:pPr>
            <w:r w:rsidRPr="006557F8">
              <w:rPr>
                <w:rFonts w:ascii="Arial" w:hAnsi="Arial" w:cs="Arial"/>
                <w:bCs/>
                <w:sz w:val="20"/>
                <w:szCs w:val="20"/>
              </w:rPr>
              <w:t>Autorskie prawa osobiste do Dzieła pozostają przy Licencjodawcy.</w:t>
            </w:r>
          </w:p>
          <w:p w14:paraId="64103F9E" w14:textId="77777777" w:rsidR="00135E43" w:rsidRPr="00135E43" w:rsidRDefault="00135E43" w:rsidP="00216206">
            <w:pPr>
              <w:rPr>
                <w:rFonts w:ascii="Arial" w:hAnsi="Arial" w:cs="Arial"/>
                <w:sz w:val="20"/>
                <w:szCs w:val="20"/>
              </w:rPr>
            </w:pPr>
          </w:p>
        </w:tc>
        <w:tc>
          <w:tcPr>
            <w:tcW w:w="4531" w:type="dxa"/>
          </w:tcPr>
          <w:p w14:paraId="5E656F1B"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lastRenderedPageBreak/>
              <w:t>§4</w:t>
            </w:r>
          </w:p>
          <w:p w14:paraId="74644F6C"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t>Scope of the Licence and Fields of Exploitation</w:t>
            </w:r>
          </w:p>
          <w:p w14:paraId="4747E2A9" w14:textId="77777777" w:rsidR="00135E43" w:rsidRPr="006557F8" w:rsidRDefault="00135E43" w:rsidP="00135E43">
            <w:pPr>
              <w:pStyle w:val="Akapitzlist"/>
              <w:numPr>
                <w:ilvl w:val="0"/>
                <w:numId w:val="38"/>
              </w:numPr>
              <w:jc w:val="both"/>
              <w:rPr>
                <w:rFonts w:ascii="Arial" w:hAnsi="Arial" w:cs="Arial"/>
                <w:bCs/>
                <w:sz w:val="20"/>
                <w:szCs w:val="20"/>
                <w:lang w:val="en-GB"/>
              </w:rPr>
            </w:pPr>
            <w:r w:rsidRPr="006557F8">
              <w:rPr>
                <w:rFonts w:ascii="Arial" w:hAnsi="Arial" w:cs="Arial"/>
                <w:bCs/>
                <w:sz w:val="20"/>
                <w:szCs w:val="20"/>
                <w:lang w:val="en-GB"/>
              </w:rPr>
              <w:t>The Licensor grants the Licensee a licence to use the Work within the following scope:</w:t>
            </w:r>
          </w:p>
          <w:p w14:paraId="2BCF541F"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temporarily making the physical object of the Work available to third parties against payment for the purpose of display;</w:t>
            </w:r>
          </w:p>
          <w:p w14:paraId="4BDB0439"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publicly exhibiting, presenting and making the Work available in the places where the Work is made available to third parties;</w:t>
            </w:r>
          </w:p>
          <w:p w14:paraId="2C3DEC2E"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fixing and reproducing the image of the Work by photographic, digital, reprographic and electronic recording techniques, solely for documentation, promotional, offer-related and archival purposes;</w:t>
            </w:r>
          </w:p>
          <w:p w14:paraId="5E9A62A5"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disseminating the image of the Work in offers, catalogues, presentations, promotional materials, press materials, on the Licensee’s website and in the Licensee’s social media;</w:t>
            </w:r>
          </w:p>
          <w:p w14:paraId="63C74E26"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entering the image of the Work into computer memory, servers, databases and the Licensee’s IT systems;</w:t>
            </w:r>
          </w:p>
          <w:p w14:paraId="700DEB75"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making the image of the Work available to the Licensee’s clients or potential clients to the extent necessary to offer the Work for rental.</w:t>
            </w:r>
          </w:p>
          <w:p w14:paraId="610ED7AB" w14:textId="77777777" w:rsidR="00135E43" w:rsidRPr="006557F8" w:rsidRDefault="00135E43" w:rsidP="00135E43">
            <w:pPr>
              <w:pStyle w:val="Akapitzlist"/>
              <w:numPr>
                <w:ilvl w:val="0"/>
                <w:numId w:val="38"/>
              </w:numPr>
              <w:jc w:val="both"/>
              <w:rPr>
                <w:rFonts w:ascii="Arial" w:hAnsi="Arial" w:cs="Arial"/>
                <w:bCs/>
                <w:sz w:val="20"/>
                <w:szCs w:val="20"/>
                <w:lang w:val="en-GB"/>
              </w:rPr>
            </w:pPr>
            <w:r w:rsidRPr="006557F8">
              <w:rPr>
                <w:rFonts w:ascii="Arial" w:hAnsi="Arial" w:cs="Arial"/>
                <w:bCs/>
                <w:sz w:val="20"/>
                <w:szCs w:val="20"/>
                <w:lang w:val="en-GB"/>
              </w:rPr>
              <w:t>The licence shall not include the right to:</w:t>
            </w:r>
          </w:p>
          <w:p w14:paraId="1174B82E"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transfer economic copyright in the Work;</w:t>
            </w:r>
          </w:p>
          <w:p w14:paraId="45CA7641"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grant sublicences, except for the right of third parties to temporarily display the Work under rental agreements concluded by the Licensee;</w:t>
            </w:r>
          </w:p>
          <w:p w14:paraId="032788A3"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create derivative works based on the Work;</w:t>
            </w:r>
          </w:p>
          <w:p w14:paraId="1EB193B5"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modify, alter, repaint, repair or interfere with the substance of the Work;</w:t>
            </w:r>
          </w:p>
          <w:p w14:paraId="1D7C4CF7" w14:textId="77777777" w:rsidR="00135E43" w:rsidRPr="006557F8" w:rsidRDefault="00135E43" w:rsidP="00135E43">
            <w:pPr>
              <w:pStyle w:val="Akapitzlist"/>
              <w:numPr>
                <w:ilvl w:val="1"/>
                <w:numId w:val="38"/>
              </w:numPr>
              <w:jc w:val="both"/>
              <w:rPr>
                <w:rFonts w:ascii="Arial" w:hAnsi="Arial" w:cs="Arial"/>
                <w:bCs/>
                <w:sz w:val="20"/>
                <w:szCs w:val="20"/>
                <w:lang w:val="en-GB"/>
              </w:rPr>
            </w:pPr>
            <w:r w:rsidRPr="006557F8">
              <w:rPr>
                <w:rFonts w:ascii="Arial" w:hAnsi="Arial" w:cs="Arial"/>
                <w:bCs/>
                <w:sz w:val="20"/>
                <w:szCs w:val="20"/>
                <w:lang w:val="en-GB"/>
              </w:rPr>
              <w:t>use the Work or its image in third-party advertising campaigns, unless the Licensor gives prior consent in documentary form.</w:t>
            </w:r>
          </w:p>
          <w:p w14:paraId="44A171C7" w14:textId="77777777" w:rsidR="00135E43" w:rsidRPr="006557F8" w:rsidRDefault="00135E43" w:rsidP="00135E43">
            <w:pPr>
              <w:pStyle w:val="Akapitzlist"/>
              <w:numPr>
                <w:ilvl w:val="0"/>
                <w:numId w:val="38"/>
              </w:numPr>
              <w:jc w:val="both"/>
              <w:rPr>
                <w:rFonts w:ascii="Arial" w:hAnsi="Arial" w:cs="Arial"/>
                <w:bCs/>
                <w:sz w:val="20"/>
                <w:szCs w:val="20"/>
                <w:lang w:val="en-GB"/>
              </w:rPr>
            </w:pPr>
            <w:r w:rsidRPr="006557F8">
              <w:rPr>
                <w:rFonts w:ascii="Arial" w:hAnsi="Arial" w:cs="Arial"/>
                <w:bCs/>
                <w:sz w:val="20"/>
                <w:szCs w:val="20"/>
                <w:lang w:val="en-GB"/>
              </w:rPr>
              <w:t xml:space="preserve">The Licensee undertakes to indicate the authorship of the Work by stating the </w:t>
            </w:r>
            <w:r w:rsidRPr="006557F8">
              <w:rPr>
                <w:rFonts w:ascii="Arial" w:hAnsi="Arial" w:cs="Arial"/>
                <w:bCs/>
                <w:sz w:val="20"/>
                <w:szCs w:val="20"/>
                <w:lang w:val="en-GB"/>
              </w:rPr>
              <w:lastRenderedPageBreak/>
              <w:t>Licensor’s full name or pseudonym, provided that this is technically and customarily possible in the given material or method of presentation.</w:t>
            </w:r>
          </w:p>
          <w:p w14:paraId="0096B52A" w14:textId="77777777" w:rsidR="00135E43" w:rsidRPr="006557F8" w:rsidRDefault="00135E43" w:rsidP="00135E43">
            <w:pPr>
              <w:pStyle w:val="Akapitzlist"/>
              <w:numPr>
                <w:ilvl w:val="0"/>
                <w:numId w:val="38"/>
              </w:numPr>
              <w:jc w:val="both"/>
              <w:rPr>
                <w:rFonts w:ascii="Arial" w:hAnsi="Arial" w:cs="Arial"/>
                <w:bCs/>
                <w:sz w:val="20"/>
                <w:szCs w:val="20"/>
                <w:lang w:val="en-GB"/>
              </w:rPr>
            </w:pPr>
            <w:r w:rsidRPr="006557F8">
              <w:rPr>
                <w:rFonts w:ascii="Arial" w:hAnsi="Arial" w:cs="Arial"/>
                <w:bCs/>
                <w:sz w:val="20"/>
                <w:szCs w:val="20"/>
                <w:lang w:val="en-GB"/>
              </w:rPr>
              <w:t>The moral rights in the Work shall remain with the Licensor.</w:t>
            </w:r>
          </w:p>
          <w:p w14:paraId="30B0C5E1" w14:textId="77777777" w:rsidR="00135E43" w:rsidRPr="006557F8" w:rsidRDefault="00135E43" w:rsidP="00216206">
            <w:pPr>
              <w:rPr>
                <w:rFonts w:ascii="Arial" w:hAnsi="Arial" w:cs="Arial"/>
                <w:sz w:val="20"/>
                <w:szCs w:val="20"/>
                <w:lang w:val="en-GB"/>
              </w:rPr>
            </w:pPr>
          </w:p>
        </w:tc>
      </w:tr>
      <w:tr w:rsidR="00135E43" w:rsidRPr="00511779" w14:paraId="5F962948" w14:textId="77777777" w:rsidTr="00135E43">
        <w:tc>
          <w:tcPr>
            <w:tcW w:w="4531" w:type="dxa"/>
          </w:tcPr>
          <w:p w14:paraId="19FADA06"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lastRenderedPageBreak/>
              <w:t>§5</w:t>
            </w:r>
          </w:p>
          <w:p w14:paraId="478AC70C"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t>Rozwiązanie Umowy</w:t>
            </w:r>
          </w:p>
          <w:p w14:paraId="3202F5A8" w14:textId="77777777" w:rsidR="00135E43" w:rsidRPr="006557F8" w:rsidRDefault="00135E43" w:rsidP="00135E43">
            <w:pPr>
              <w:pStyle w:val="Akapitzlist"/>
              <w:numPr>
                <w:ilvl w:val="0"/>
                <w:numId w:val="34"/>
              </w:numPr>
              <w:jc w:val="both"/>
              <w:rPr>
                <w:rFonts w:ascii="Arial" w:hAnsi="Arial" w:cs="Arial"/>
                <w:bCs/>
                <w:sz w:val="20"/>
                <w:szCs w:val="20"/>
              </w:rPr>
            </w:pPr>
            <w:r w:rsidRPr="006557F8">
              <w:rPr>
                <w:rFonts w:ascii="Arial" w:hAnsi="Arial" w:cs="Arial"/>
                <w:bCs/>
                <w:sz w:val="20"/>
                <w:szCs w:val="20"/>
              </w:rPr>
              <w:t xml:space="preserve">Każda ze Stron może wypowiedzieć Umowę z zachowaniem </w:t>
            </w:r>
            <w:r w:rsidRPr="006557F8">
              <w:rPr>
                <w:rFonts w:ascii="Arial" w:hAnsi="Arial" w:cs="Arial"/>
                <w:bCs/>
                <w:sz w:val="20"/>
                <w:szCs w:val="20"/>
                <w:highlight w:val="yellow"/>
              </w:rPr>
              <w:t>…</w:t>
            </w:r>
            <w:r w:rsidRPr="006557F8">
              <w:rPr>
                <w:rFonts w:ascii="Arial" w:hAnsi="Arial" w:cs="Arial"/>
                <w:bCs/>
                <w:sz w:val="20"/>
                <w:szCs w:val="20"/>
              </w:rPr>
              <w:t xml:space="preserve"> okresu wypowiedzenia.</w:t>
            </w:r>
          </w:p>
          <w:p w14:paraId="36970B8B" w14:textId="77777777" w:rsidR="00135E43" w:rsidRPr="006557F8" w:rsidRDefault="00135E43" w:rsidP="00135E43">
            <w:pPr>
              <w:pStyle w:val="Akapitzlist"/>
              <w:numPr>
                <w:ilvl w:val="0"/>
                <w:numId w:val="34"/>
              </w:numPr>
              <w:jc w:val="both"/>
              <w:rPr>
                <w:rFonts w:ascii="Arial" w:hAnsi="Arial" w:cs="Arial"/>
                <w:bCs/>
                <w:sz w:val="20"/>
                <w:szCs w:val="20"/>
              </w:rPr>
            </w:pPr>
            <w:r w:rsidRPr="006557F8">
              <w:rPr>
                <w:rFonts w:ascii="Arial" w:hAnsi="Arial" w:cs="Arial"/>
                <w:bCs/>
                <w:sz w:val="20"/>
                <w:szCs w:val="20"/>
              </w:rPr>
              <w:t>Licencjodawca może rozwiązać Umowę ze skutkiem natychmiastowym, jeżeli Licencjobiorca</w:t>
            </w:r>
          </w:p>
          <w:p w14:paraId="5BA2A158"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korzysta z Dzieła niezgodnie z Umową;</w:t>
            </w:r>
          </w:p>
          <w:p w14:paraId="0914A29C"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udostępnia Dzieło osobom trzecim w sposób zagrażający jego bezpieczeństwu lub integralności;</w:t>
            </w:r>
          </w:p>
          <w:p w14:paraId="77AEF4E3"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 xml:space="preserve">zalega z zapłatą wynagrodzenia przez okres dłuższy niż </w:t>
            </w:r>
            <w:r w:rsidRPr="006557F8">
              <w:rPr>
                <w:rFonts w:ascii="Arial" w:hAnsi="Arial" w:cs="Arial"/>
                <w:bCs/>
                <w:sz w:val="20"/>
                <w:szCs w:val="20"/>
                <w:highlight w:val="yellow"/>
              </w:rPr>
              <w:t>…</w:t>
            </w:r>
            <w:r w:rsidRPr="006557F8">
              <w:rPr>
                <w:rFonts w:ascii="Arial" w:hAnsi="Arial" w:cs="Arial"/>
                <w:bCs/>
                <w:sz w:val="20"/>
                <w:szCs w:val="20"/>
              </w:rPr>
              <w:t xml:space="preserve"> dni;</w:t>
            </w:r>
          </w:p>
          <w:p w14:paraId="0DF5ADD7"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narusza prawa autorskie lub dobra osobiste Licencjodawcy;</w:t>
            </w:r>
          </w:p>
          <w:p w14:paraId="251AD0DF"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nie informuje Licencjodawcy o miejscu przechowywania lub ekspozycji Dzieła;</w:t>
            </w:r>
          </w:p>
          <w:p w14:paraId="10CBC498" w14:textId="77777777" w:rsidR="00135E43" w:rsidRPr="006557F8" w:rsidRDefault="00135E43" w:rsidP="00135E43">
            <w:pPr>
              <w:pStyle w:val="Akapitzlist"/>
              <w:numPr>
                <w:ilvl w:val="1"/>
                <w:numId w:val="34"/>
              </w:numPr>
              <w:jc w:val="both"/>
              <w:rPr>
                <w:rFonts w:ascii="Arial" w:hAnsi="Arial" w:cs="Arial"/>
                <w:bCs/>
                <w:sz w:val="20"/>
                <w:szCs w:val="20"/>
              </w:rPr>
            </w:pPr>
            <w:r w:rsidRPr="006557F8">
              <w:rPr>
                <w:rFonts w:ascii="Arial" w:hAnsi="Arial" w:cs="Arial"/>
                <w:bCs/>
                <w:sz w:val="20"/>
                <w:szCs w:val="20"/>
              </w:rPr>
              <w:t>nie zwróci Dzieła mimo upływu terminu określonego w Umowie.</w:t>
            </w:r>
          </w:p>
          <w:p w14:paraId="7441BCEE" w14:textId="77777777" w:rsidR="00135E43" w:rsidRPr="006557F8" w:rsidRDefault="00135E43" w:rsidP="00135E43">
            <w:pPr>
              <w:pStyle w:val="Akapitzlist"/>
              <w:numPr>
                <w:ilvl w:val="0"/>
                <w:numId w:val="34"/>
              </w:numPr>
              <w:jc w:val="both"/>
              <w:rPr>
                <w:rFonts w:ascii="Arial" w:hAnsi="Arial" w:cs="Arial"/>
                <w:bCs/>
                <w:sz w:val="20"/>
                <w:szCs w:val="20"/>
              </w:rPr>
            </w:pPr>
            <w:r w:rsidRPr="006557F8">
              <w:rPr>
                <w:rFonts w:ascii="Arial" w:hAnsi="Arial" w:cs="Arial"/>
                <w:bCs/>
                <w:sz w:val="20"/>
                <w:szCs w:val="20"/>
              </w:rPr>
              <w:t xml:space="preserve">Licencjobiorca może rozwiązać Umowę ze skutkiem natychmiastowym, jeżeli Dzieło ma wady uniemożliwiające jego </w:t>
            </w:r>
          </w:p>
          <w:p w14:paraId="18F9DBC4" w14:textId="77777777" w:rsidR="00135E43" w:rsidRPr="006557F8" w:rsidRDefault="00135E43" w:rsidP="00216206">
            <w:pPr>
              <w:pStyle w:val="Akapitzlist"/>
              <w:jc w:val="both"/>
              <w:rPr>
                <w:rFonts w:ascii="Arial" w:hAnsi="Arial" w:cs="Arial"/>
                <w:bCs/>
                <w:sz w:val="20"/>
                <w:szCs w:val="20"/>
              </w:rPr>
            </w:pPr>
            <w:r w:rsidRPr="006557F8">
              <w:rPr>
                <w:rFonts w:ascii="Arial" w:hAnsi="Arial" w:cs="Arial"/>
                <w:bCs/>
                <w:sz w:val="20"/>
                <w:szCs w:val="20"/>
              </w:rPr>
              <w:t>ekspozycję lub odpłatne udostępnianie osobom trzecim, a Licencjodawca nie usunie tych wad w odpowiednim terminie.</w:t>
            </w:r>
          </w:p>
          <w:p w14:paraId="4470B7DC" w14:textId="77777777" w:rsidR="00135E43" w:rsidRPr="006557F8" w:rsidRDefault="00135E43" w:rsidP="00135E43">
            <w:pPr>
              <w:pStyle w:val="Akapitzlist"/>
              <w:numPr>
                <w:ilvl w:val="0"/>
                <w:numId w:val="34"/>
              </w:numPr>
              <w:jc w:val="both"/>
              <w:rPr>
                <w:rFonts w:ascii="Arial" w:hAnsi="Arial" w:cs="Arial"/>
                <w:bCs/>
                <w:sz w:val="20"/>
                <w:szCs w:val="20"/>
              </w:rPr>
            </w:pPr>
            <w:r w:rsidRPr="006557F8">
              <w:rPr>
                <w:rFonts w:ascii="Arial" w:hAnsi="Arial" w:cs="Arial"/>
                <w:bCs/>
                <w:sz w:val="20"/>
                <w:szCs w:val="20"/>
              </w:rPr>
              <w:t>Rozwiązanie lub wygaśnięcie Umowy nie zwalnia Stron z obowiązku rozliczenia należności powstałych przed dniem rozwiązania lub wygaśnięcia Umowy.</w:t>
            </w:r>
          </w:p>
          <w:p w14:paraId="334A3B9A" w14:textId="77777777" w:rsidR="00135E43" w:rsidRPr="006557F8" w:rsidRDefault="00135E43" w:rsidP="00135E43">
            <w:pPr>
              <w:pStyle w:val="Akapitzlist"/>
              <w:numPr>
                <w:ilvl w:val="0"/>
                <w:numId w:val="34"/>
              </w:numPr>
              <w:jc w:val="both"/>
              <w:rPr>
                <w:rFonts w:ascii="Arial" w:hAnsi="Arial" w:cs="Arial"/>
                <w:bCs/>
                <w:sz w:val="20"/>
                <w:szCs w:val="20"/>
              </w:rPr>
            </w:pPr>
            <w:r w:rsidRPr="006557F8">
              <w:rPr>
                <w:rFonts w:ascii="Arial" w:hAnsi="Arial" w:cs="Arial"/>
                <w:bCs/>
                <w:sz w:val="20"/>
                <w:szCs w:val="20"/>
              </w:rPr>
              <w:t>Po rozwiązaniu lub wygaśnięciu Umowy Licencjobiorca może nadal korzystać z materiałów zawierających wizerunek Dzieła wyłącznie w celach archiwizacyjnych, dokumentacyjnych lub sprawozdawczych, bez prawa do dalszego promowania najmu Dzieła, chyba że Strony postanowią inaczej.</w:t>
            </w:r>
          </w:p>
          <w:p w14:paraId="41DD6421" w14:textId="77777777" w:rsidR="00135E43" w:rsidRPr="00135E43" w:rsidRDefault="00135E43" w:rsidP="00216206">
            <w:pPr>
              <w:rPr>
                <w:rFonts w:ascii="Arial" w:hAnsi="Arial" w:cs="Arial"/>
                <w:sz w:val="20"/>
                <w:szCs w:val="20"/>
              </w:rPr>
            </w:pPr>
          </w:p>
        </w:tc>
        <w:tc>
          <w:tcPr>
            <w:tcW w:w="4531" w:type="dxa"/>
          </w:tcPr>
          <w:p w14:paraId="65571004"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t>§5</w:t>
            </w:r>
          </w:p>
          <w:p w14:paraId="580E54F9" w14:textId="77777777" w:rsidR="00135E43" w:rsidRPr="006557F8" w:rsidRDefault="00135E43" w:rsidP="00216206">
            <w:pPr>
              <w:jc w:val="center"/>
              <w:rPr>
                <w:rFonts w:ascii="Arial" w:hAnsi="Arial" w:cs="Arial"/>
                <w:b/>
                <w:sz w:val="20"/>
                <w:szCs w:val="20"/>
                <w:lang w:val="en-GB"/>
              </w:rPr>
            </w:pPr>
            <w:r w:rsidRPr="006557F8">
              <w:rPr>
                <w:rFonts w:ascii="Arial" w:hAnsi="Arial" w:cs="Arial"/>
                <w:b/>
                <w:sz w:val="20"/>
                <w:szCs w:val="20"/>
                <w:lang w:val="en-GB"/>
              </w:rPr>
              <w:t>Termination</w:t>
            </w:r>
          </w:p>
          <w:p w14:paraId="38DEC766" w14:textId="77777777" w:rsidR="00135E43" w:rsidRPr="006557F8" w:rsidRDefault="00135E43" w:rsidP="00135E43">
            <w:pPr>
              <w:pStyle w:val="Akapitzlist"/>
              <w:numPr>
                <w:ilvl w:val="0"/>
                <w:numId w:val="39"/>
              </w:numPr>
              <w:jc w:val="both"/>
              <w:rPr>
                <w:rFonts w:ascii="Arial" w:hAnsi="Arial" w:cs="Arial"/>
                <w:bCs/>
                <w:sz w:val="20"/>
                <w:szCs w:val="20"/>
                <w:lang w:val="en-GB"/>
              </w:rPr>
            </w:pPr>
            <w:r w:rsidRPr="006557F8">
              <w:rPr>
                <w:rFonts w:ascii="Arial" w:hAnsi="Arial" w:cs="Arial"/>
                <w:bCs/>
                <w:sz w:val="20"/>
                <w:szCs w:val="20"/>
                <w:lang w:val="en-GB"/>
              </w:rPr>
              <w:t xml:space="preserve">Each Party may terminate this Agreement with </w:t>
            </w:r>
            <w:r w:rsidRPr="006557F8">
              <w:rPr>
                <w:rFonts w:ascii="Arial" w:hAnsi="Arial" w:cs="Arial"/>
                <w:bCs/>
                <w:sz w:val="20"/>
                <w:szCs w:val="20"/>
                <w:highlight w:val="yellow"/>
                <w:lang w:val="en-GB"/>
              </w:rPr>
              <w:t>…</w:t>
            </w:r>
            <w:r w:rsidRPr="006557F8">
              <w:rPr>
                <w:rFonts w:ascii="Arial" w:hAnsi="Arial" w:cs="Arial"/>
                <w:bCs/>
                <w:sz w:val="20"/>
                <w:szCs w:val="20"/>
                <w:lang w:val="en-GB"/>
              </w:rPr>
              <w:t xml:space="preserve"> notice period.</w:t>
            </w:r>
          </w:p>
          <w:p w14:paraId="55945FF5" w14:textId="77777777" w:rsidR="00135E43" w:rsidRPr="006557F8" w:rsidRDefault="00135E43" w:rsidP="00135E43">
            <w:pPr>
              <w:pStyle w:val="Akapitzlist"/>
              <w:numPr>
                <w:ilvl w:val="0"/>
                <w:numId w:val="39"/>
              </w:numPr>
              <w:jc w:val="both"/>
              <w:rPr>
                <w:rFonts w:ascii="Arial" w:hAnsi="Arial" w:cs="Arial"/>
                <w:bCs/>
                <w:sz w:val="20"/>
                <w:szCs w:val="20"/>
                <w:lang w:val="en-GB"/>
              </w:rPr>
            </w:pPr>
            <w:r w:rsidRPr="006557F8">
              <w:rPr>
                <w:rFonts w:ascii="Arial" w:hAnsi="Arial" w:cs="Arial"/>
                <w:bCs/>
                <w:sz w:val="20"/>
                <w:szCs w:val="20"/>
                <w:lang w:val="en-GB"/>
              </w:rPr>
              <w:t>The Licensor may terminate this Agreement with immediate effect if the Licensee:</w:t>
            </w:r>
          </w:p>
          <w:p w14:paraId="383213EB"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uses the Work contrary to this Agreement;</w:t>
            </w:r>
          </w:p>
          <w:p w14:paraId="7432F702"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makes the Work available to third parties in a manner that threatens its safety or integrity;</w:t>
            </w:r>
          </w:p>
          <w:p w14:paraId="623B035B"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 xml:space="preserve">is delayed with payment of remuneration for more than </w:t>
            </w:r>
            <w:r w:rsidRPr="006557F8">
              <w:rPr>
                <w:rFonts w:ascii="Arial" w:hAnsi="Arial" w:cs="Arial"/>
                <w:bCs/>
                <w:sz w:val="20"/>
                <w:szCs w:val="20"/>
                <w:highlight w:val="yellow"/>
                <w:lang w:val="en-GB"/>
              </w:rPr>
              <w:t>…</w:t>
            </w:r>
            <w:r w:rsidRPr="006557F8">
              <w:rPr>
                <w:rFonts w:ascii="Arial" w:hAnsi="Arial" w:cs="Arial"/>
                <w:bCs/>
                <w:sz w:val="20"/>
                <w:szCs w:val="20"/>
                <w:lang w:val="en-GB"/>
              </w:rPr>
              <w:t xml:space="preserve"> days;</w:t>
            </w:r>
          </w:p>
          <w:p w14:paraId="0CFCAF2D"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infringes the Licensor’s copyright or personal rights;</w:t>
            </w:r>
          </w:p>
          <w:p w14:paraId="54D90127"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fails to inform the Licensor of the place where the Work is stored or displayed;</w:t>
            </w:r>
          </w:p>
          <w:p w14:paraId="240E0AAA" w14:textId="77777777" w:rsidR="00135E43" w:rsidRPr="006557F8" w:rsidRDefault="00135E43" w:rsidP="00135E43">
            <w:pPr>
              <w:pStyle w:val="Akapitzlist"/>
              <w:numPr>
                <w:ilvl w:val="1"/>
                <w:numId w:val="39"/>
              </w:numPr>
              <w:jc w:val="both"/>
              <w:rPr>
                <w:rFonts w:ascii="Arial" w:hAnsi="Arial" w:cs="Arial"/>
                <w:bCs/>
                <w:sz w:val="20"/>
                <w:szCs w:val="20"/>
                <w:lang w:val="en-GB"/>
              </w:rPr>
            </w:pPr>
            <w:r w:rsidRPr="006557F8">
              <w:rPr>
                <w:rFonts w:ascii="Arial" w:hAnsi="Arial" w:cs="Arial"/>
                <w:bCs/>
                <w:sz w:val="20"/>
                <w:szCs w:val="20"/>
                <w:lang w:val="en-GB"/>
              </w:rPr>
              <w:t>fails to return the Work despite the expiry of the deadline specified in this Agreement.</w:t>
            </w:r>
          </w:p>
          <w:p w14:paraId="49BBD8E6" w14:textId="77777777" w:rsidR="00135E43" w:rsidRPr="006557F8" w:rsidRDefault="00135E43" w:rsidP="00216206">
            <w:pPr>
              <w:ind w:left="708" w:firstLine="12"/>
              <w:jc w:val="both"/>
              <w:rPr>
                <w:rFonts w:ascii="Arial" w:hAnsi="Arial" w:cs="Arial"/>
                <w:b/>
                <w:sz w:val="20"/>
                <w:szCs w:val="20"/>
                <w:lang w:val="en-GB"/>
              </w:rPr>
            </w:pPr>
            <w:r w:rsidRPr="006557F8">
              <w:rPr>
                <w:rFonts w:ascii="Arial" w:hAnsi="Arial" w:cs="Arial"/>
                <w:bCs/>
                <w:sz w:val="20"/>
                <w:szCs w:val="20"/>
                <w:lang w:val="en-GB"/>
              </w:rPr>
              <w:t>The Licensee may terminate this Agreement with immediate effect if the Work has defects that prevent its display or its being made available to third parties against payment, and the Licensor fails to remedy such defects within an appropriate period.</w:t>
            </w:r>
          </w:p>
          <w:p w14:paraId="467CD1C9" w14:textId="77777777" w:rsidR="00135E43" w:rsidRPr="006557F8" w:rsidRDefault="00135E43" w:rsidP="00135E43">
            <w:pPr>
              <w:pStyle w:val="Akapitzlist"/>
              <w:numPr>
                <w:ilvl w:val="0"/>
                <w:numId w:val="39"/>
              </w:numPr>
              <w:jc w:val="both"/>
              <w:rPr>
                <w:rFonts w:ascii="Arial" w:hAnsi="Arial" w:cs="Arial"/>
                <w:bCs/>
                <w:sz w:val="20"/>
                <w:szCs w:val="20"/>
                <w:lang w:val="en-GB"/>
              </w:rPr>
            </w:pPr>
            <w:r w:rsidRPr="006557F8">
              <w:rPr>
                <w:rFonts w:ascii="Arial" w:hAnsi="Arial" w:cs="Arial"/>
                <w:bCs/>
                <w:sz w:val="20"/>
                <w:szCs w:val="20"/>
                <w:lang w:val="en-GB"/>
              </w:rPr>
              <w:t>Termination or expiry of this Agreement shall not release the Parties from the obligation to settle any amounts due that arose before the date of termination or expiry of the Agreement.</w:t>
            </w:r>
          </w:p>
          <w:p w14:paraId="3D88EAE1" w14:textId="77777777" w:rsidR="00135E43" w:rsidRPr="006557F8" w:rsidRDefault="00135E43" w:rsidP="00135E43">
            <w:pPr>
              <w:pStyle w:val="Akapitzlist"/>
              <w:numPr>
                <w:ilvl w:val="0"/>
                <w:numId w:val="39"/>
              </w:numPr>
              <w:jc w:val="both"/>
              <w:rPr>
                <w:rFonts w:ascii="Arial" w:hAnsi="Arial" w:cs="Arial"/>
                <w:bCs/>
                <w:sz w:val="20"/>
                <w:szCs w:val="20"/>
                <w:lang w:val="en-GB"/>
              </w:rPr>
            </w:pPr>
            <w:r w:rsidRPr="006557F8">
              <w:rPr>
                <w:rFonts w:ascii="Arial" w:hAnsi="Arial" w:cs="Arial"/>
                <w:bCs/>
                <w:sz w:val="20"/>
                <w:szCs w:val="20"/>
                <w:lang w:val="en-GB"/>
              </w:rPr>
              <w:t>After termination or expiry of this Agreement, the Licensee may continue to use materials containing the image of the Work solely for archival, documentation or reporting purposes, without the right to further promote the rental of the Work, unless the Parties agree otherwise.</w:t>
            </w:r>
          </w:p>
          <w:p w14:paraId="48A791EE" w14:textId="77777777" w:rsidR="00135E43" w:rsidRPr="006557F8" w:rsidRDefault="00135E43" w:rsidP="00216206">
            <w:pPr>
              <w:rPr>
                <w:rFonts w:ascii="Arial" w:hAnsi="Arial" w:cs="Arial"/>
                <w:sz w:val="20"/>
                <w:szCs w:val="20"/>
                <w:lang w:val="en-GB"/>
              </w:rPr>
            </w:pPr>
          </w:p>
        </w:tc>
      </w:tr>
      <w:tr w:rsidR="00135E43" w:rsidRPr="00511779" w14:paraId="35256D88" w14:textId="77777777" w:rsidTr="00135E43">
        <w:tc>
          <w:tcPr>
            <w:tcW w:w="4531" w:type="dxa"/>
          </w:tcPr>
          <w:p w14:paraId="1EBA967C"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t>§6</w:t>
            </w:r>
          </w:p>
          <w:p w14:paraId="772BD907" w14:textId="77777777" w:rsidR="00135E43" w:rsidRPr="006557F8" w:rsidRDefault="00135E43" w:rsidP="00216206">
            <w:pPr>
              <w:jc w:val="center"/>
              <w:rPr>
                <w:rFonts w:ascii="Arial" w:hAnsi="Arial" w:cs="Arial"/>
                <w:b/>
                <w:sz w:val="20"/>
                <w:szCs w:val="20"/>
              </w:rPr>
            </w:pPr>
            <w:r w:rsidRPr="006557F8">
              <w:rPr>
                <w:rFonts w:ascii="Arial" w:hAnsi="Arial" w:cs="Arial"/>
                <w:b/>
                <w:sz w:val="20"/>
                <w:szCs w:val="20"/>
              </w:rPr>
              <w:t>Zasady poufności i dane osobowe</w:t>
            </w:r>
          </w:p>
          <w:p w14:paraId="6831D468" w14:textId="77777777" w:rsidR="00135E43" w:rsidRPr="006557F8" w:rsidRDefault="00135E43" w:rsidP="00135E43">
            <w:pPr>
              <w:pStyle w:val="Akapitzlist"/>
              <w:numPr>
                <w:ilvl w:val="0"/>
                <w:numId w:val="2"/>
              </w:numPr>
              <w:jc w:val="both"/>
              <w:rPr>
                <w:rFonts w:ascii="Arial" w:hAnsi="Arial" w:cs="Arial"/>
                <w:bCs/>
                <w:sz w:val="20"/>
                <w:szCs w:val="20"/>
              </w:rPr>
            </w:pPr>
            <w:r w:rsidRPr="006557F8">
              <w:rPr>
                <w:rFonts w:ascii="Arial" w:hAnsi="Arial" w:cs="Arial"/>
                <w:bCs/>
                <w:sz w:val="20"/>
                <w:szCs w:val="20"/>
              </w:rPr>
              <w:lastRenderedPageBreak/>
              <w:t>Strony zobowiązują się nie ujawniać nikomu jakichkolwiek informacji uzyskanych w związku z zawarciem Umowy, w tym jej treści i postanowień.</w:t>
            </w:r>
          </w:p>
          <w:p w14:paraId="5AAE8527" w14:textId="77777777" w:rsidR="00135E43" w:rsidRPr="006557F8" w:rsidRDefault="00135E43" w:rsidP="00135E43">
            <w:pPr>
              <w:pStyle w:val="Akapitzlist"/>
              <w:numPr>
                <w:ilvl w:val="0"/>
                <w:numId w:val="2"/>
              </w:numPr>
              <w:jc w:val="both"/>
              <w:rPr>
                <w:rFonts w:ascii="Arial" w:hAnsi="Arial" w:cs="Arial"/>
                <w:bCs/>
                <w:sz w:val="20"/>
                <w:szCs w:val="20"/>
              </w:rPr>
            </w:pPr>
            <w:r w:rsidRPr="006557F8">
              <w:rPr>
                <w:rFonts w:ascii="Arial" w:hAnsi="Arial" w:cs="Arial"/>
                <w:bCs/>
                <w:sz w:val="20"/>
                <w:szCs w:val="20"/>
              </w:rPr>
              <w:t>Obowiązek zachowania poufności nie dotyczy informacji:</w:t>
            </w:r>
          </w:p>
          <w:p w14:paraId="74370E2B" w14:textId="77777777" w:rsidR="00135E43" w:rsidRPr="006557F8" w:rsidRDefault="00135E43" w:rsidP="00135E43">
            <w:pPr>
              <w:pStyle w:val="Akapitzlist"/>
              <w:numPr>
                <w:ilvl w:val="1"/>
                <w:numId w:val="2"/>
              </w:numPr>
              <w:jc w:val="both"/>
              <w:rPr>
                <w:rFonts w:ascii="Arial" w:hAnsi="Arial" w:cs="Arial"/>
                <w:bCs/>
                <w:sz w:val="20"/>
                <w:szCs w:val="20"/>
              </w:rPr>
            </w:pPr>
            <w:r w:rsidRPr="006557F8">
              <w:rPr>
                <w:rFonts w:ascii="Arial" w:hAnsi="Arial" w:cs="Arial"/>
                <w:bCs/>
                <w:sz w:val="20"/>
                <w:szCs w:val="20"/>
              </w:rPr>
              <w:t>które są powszechnie znane;</w:t>
            </w:r>
          </w:p>
          <w:p w14:paraId="7F278220" w14:textId="77777777" w:rsidR="00135E43" w:rsidRPr="006557F8" w:rsidRDefault="00135E43" w:rsidP="00135E43">
            <w:pPr>
              <w:pStyle w:val="Akapitzlist"/>
              <w:numPr>
                <w:ilvl w:val="1"/>
                <w:numId w:val="2"/>
              </w:numPr>
              <w:jc w:val="both"/>
              <w:rPr>
                <w:rFonts w:ascii="Arial" w:hAnsi="Arial" w:cs="Arial"/>
                <w:bCs/>
                <w:sz w:val="20"/>
                <w:szCs w:val="20"/>
              </w:rPr>
            </w:pPr>
            <w:r w:rsidRPr="006557F8">
              <w:rPr>
                <w:rFonts w:ascii="Arial" w:hAnsi="Arial" w:cs="Arial"/>
                <w:bCs/>
                <w:sz w:val="20"/>
                <w:szCs w:val="20"/>
              </w:rPr>
              <w:t>których ujawnienie jest wymagane przez przepisy prawa, orzeczenie sądu lub decyzję właściwego organu;</w:t>
            </w:r>
          </w:p>
          <w:p w14:paraId="29B8053B" w14:textId="77777777" w:rsidR="00135E43" w:rsidRPr="006557F8" w:rsidRDefault="00135E43" w:rsidP="00135E43">
            <w:pPr>
              <w:pStyle w:val="Akapitzlist"/>
              <w:numPr>
                <w:ilvl w:val="1"/>
                <w:numId w:val="2"/>
              </w:numPr>
              <w:jc w:val="both"/>
              <w:rPr>
                <w:rFonts w:ascii="Arial" w:hAnsi="Arial" w:cs="Arial"/>
                <w:bCs/>
                <w:sz w:val="20"/>
                <w:szCs w:val="20"/>
              </w:rPr>
            </w:pPr>
            <w:r w:rsidRPr="006557F8">
              <w:rPr>
                <w:rFonts w:ascii="Arial" w:hAnsi="Arial" w:cs="Arial"/>
                <w:bCs/>
                <w:sz w:val="20"/>
                <w:szCs w:val="20"/>
              </w:rPr>
              <w:t>ujawnianych doradcom prawnym, podatkowym, księgowym, bankom, operatorom płatności, ubezpieczycielom lub innym podmiotom, jeżeli jest to niezbędne do zawarcia, wykonania, rozliczenia Umowy albo dochodzenia lub obrony roszczeń;</w:t>
            </w:r>
          </w:p>
          <w:p w14:paraId="13AD68CD" w14:textId="77777777" w:rsidR="00135E43" w:rsidRPr="006557F8" w:rsidRDefault="00135E43" w:rsidP="00135E43">
            <w:pPr>
              <w:pStyle w:val="Akapitzlist"/>
              <w:numPr>
                <w:ilvl w:val="1"/>
                <w:numId w:val="2"/>
              </w:numPr>
              <w:jc w:val="both"/>
              <w:rPr>
                <w:rFonts w:ascii="Arial" w:hAnsi="Arial" w:cs="Arial"/>
                <w:bCs/>
                <w:sz w:val="20"/>
                <w:szCs w:val="20"/>
              </w:rPr>
            </w:pPr>
            <w:r w:rsidRPr="006557F8">
              <w:rPr>
                <w:rFonts w:ascii="Arial" w:hAnsi="Arial" w:cs="Arial"/>
                <w:bCs/>
                <w:sz w:val="20"/>
                <w:szCs w:val="20"/>
              </w:rPr>
              <w:t>ujawnianych za uprzednią zgodą drugiej Strony.</w:t>
            </w:r>
          </w:p>
          <w:p w14:paraId="7E9A3512" w14:textId="77777777" w:rsidR="00135E43" w:rsidRPr="006557F8" w:rsidRDefault="00135E43" w:rsidP="00135E43">
            <w:pPr>
              <w:pStyle w:val="Akapitzlist"/>
              <w:numPr>
                <w:ilvl w:val="0"/>
                <w:numId w:val="2"/>
              </w:numPr>
              <w:jc w:val="both"/>
              <w:rPr>
                <w:rFonts w:ascii="Arial" w:eastAsiaTheme="majorEastAsia" w:hAnsi="Arial" w:cs="Arial"/>
                <w:color w:val="0D0D0D"/>
                <w:sz w:val="20"/>
                <w:szCs w:val="20"/>
              </w:rPr>
            </w:pPr>
            <w:r w:rsidRPr="006557F8">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7CF2E102" w14:textId="77777777" w:rsidR="00135E43" w:rsidRPr="006557F8" w:rsidRDefault="00135E43" w:rsidP="00135E43">
            <w:pPr>
              <w:pStyle w:val="Akapitzlist"/>
              <w:numPr>
                <w:ilvl w:val="0"/>
                <w:numId w:val="2"/>
              </w:numPr>
              <w:jc w:val="both"/>
              <w:rPr>
                <w:rFonts w:ascii="Arial" w:eastAsiaTheme="majorEastAsia" w:hAnsi="Arial" w:cs="Arial"/>
                <w:color w:val="0D0D0D"/>
                <w:sz w:val="20"/>
                <w:szCs w:val="20"/>
              </w:rPr>
            </w:pPr>
            <w:r w:rsidRPr="006557F8">
              <w:rPr>
                <w:rFonts w:ascii="Arial" w:hAnsi="Arial" w:cs="Arial"/>
                <w:bCs/>
                <w:sz w:val="20"/>
                <w:szCs w:val="20"/>
              </w:rPr>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0CAEF21B" w14:textId="77777777" w:rsidR="00135E43" w:rsidRPr="006557F8" w:rsidRDefault="00135E43" w:rsidP="00135E43">
            <w:pPr>
              <w:pStyle w:val="Akapitzlist"/>
              <w:numPr>
                <w:ilvl w:val="0"/>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Dane osobowe mogą być przetwarzane w szczególności w następujących celach i na następujących podstawach prawnych:</w:t>
            </w:r>
          </w:p>
          <w:p w14:paraId="2E8AAA56" w14:textId="77777777" w:rsidR="00135E43" w:rsidRPr="006557F8" w:rsidRDefault="00135E43" w:rsidP="00135E43">
            <w:pPr>
              <w:pStyle w:val="Akapitzlist"/>
              <w:numPr>
                <w:ilvl w:val="1"/>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w celu zawarcia i wykonania Umowy - art. 6 ust. 1 lit. b RODO;</w:t>
            </w:r>
          </w:p>
          <w:p w14:paraId="18B56562" w14:textId="77777777" w:rsidR="00135E43" w:rsidRPr="006557F8" w:rsidRDefault="00135E43" w:rsidP="00135E43">
            <w:pPr>
              <w:pStyle w:val="Akapitzlist"/>
              <w:numPr>
                <w:ilvl w:val="1"/>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w celu wypełnienia obowiązków prawnych ciążących na Stronie, w szczególności obowiązków podatkowych, rachunkowych lub archiwizacyjnych - art. 6 ust. 1 lit. c RODO;</w:t>
            </w:r>
          </w:p>
          <w:p w14:paraId="01FF26AA" w14:textId="77777777" w:rsidR="00135E43" w:rsidRPr="006557F8" w:rsidRDefault="00135E43" w:rsidP="00135E43">
            <w:pPr>
              <w:pStyle w:val="Akapitzlist"/>
              <w:numPr>
                <w:ilvl w:val="1"/>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w celu dochodzenia roszczeń lub obrony przed roszczeniami - art. 6 ust. 1 lit. f RODO, tj. prawnie uzasadniony interes administratora polegający na ochronie jego praw.</w:t>
            </w:r>
          </w:p>
          <w:p w14:paraId="347AF4DE" w14:textId="77777777" w:rsidR="00135E43" w:rsidRPr="006557F8" w:rsidRDefault="00135E43" w:rsidP="00135E43">
            <w:pPr>
              <w:pStyle w:val="Akapitzlist"/>
              <w:numPr>
                <w:ilvl w:val="0"/>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6C10A976" w14:textId="77777777" w:rsidR="00135E43" w:rsidRPr="006557F8" w:rsidRDefault="00135E43" w:rsidP="00135E43">
            <w:pPr>
              <w:pStyle w:val="Akapitzlist"/>
              <w:numPr>
                <w:ilvl w:val="0"/>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lastRenderedPageBreak/>
              <w:t>Dane osobowe będą przechowywane przez okres niezbędny do wykonania i rozliczenia Umowy, a następnie przez okres wymagany przepisami prawa lub do upływu terminów przedawnienia ewentualnych roszczeń.</w:t>
            </w:r>
          </w:p>
          <w:p w14:paraId="56420947" w14:textId="77777777" w:rsidR="00135E43" w:rsidRPr="006557F8" w:rsidRDefault="00135E43" w:rsidP="00135E43">
            <w:pPr>
              <w:pStyle w:val="Akapitzlist"/>
              <w:numPr>
                <w:ilvl w:val="0"/>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 xml:space="preserve">Osobie, której dane dotyczą, przysługują prawa określone w RODO, w </w:t>
            </w:r>
            <w:proofErr w:type="spellStart"/>
            <w:r w:rsidRPr="006557F8">
              <w:rPr>
                <w:rStyle w:val="Pogrubienie"/>
                <w:rFonts w:ascii="Arial" w:eastAsiaTheme="majorEastAsia" w:hAnsi="Arial" w:cs="Arial"/>
                <w:b w:val="0"/>
                <w:bCs w:val="0"/>
                <w:color w:val="0D0D0D"/>
                <w:sz w:val="20"/>
                <w:szCs w:val="20"/>
              </w:rPr>
              <w:t>szczegóności</w:t>
            </w:r>
            <w:proofErr w:type="spellEnd"/>
            <w:r w:rsidRPr="006557F8">
              <w:rPr>
                <w:rStyle w:val="Pogrubienie"/>
                <w:rFonts w:ascii="Arial" w:eastAsiaTheme="majorEastAsia" w:hAnsi="Arial" w:cs="Arial"/>
                <w:b w:val="0"/>
                <w:bCs w:val="0"/>
                <w:color w:val="0D0D0D"/>
                <w:sz w:val="20"/>
                <w:szCs w:val="20"/>
              </w:rPr>
              <w:t xml:space="preserve"> prawo dostępu do danych, sprostowania danych, usunięcia danych, ograniczenia przetwarzania, przenoszenia danych - jeżeli ma zastosowanie - wniesienia sprzeciwu wobec przetwarzania oraz wniesienia skargi do Prezesa Urzędu Ochrony Danych Osobowych.</w:t>
            </w:r>
          </w:p>
          <w:p w14:paraId="3E6ADAE9" w14:textId="77777777" w:rsidR="00135E43" w:rsidRPr="006557F8" w:rsidRDefault="00135E43" w:rsidP="00135E43">
            <w:pPr>
              <w:pStyle w:val="Akapitzlist"/>
              <w:numPr>
                <w:ilvl w:val="0"/>
                <w:numId w:val="2"/>
              </w:numPr>
              <w:jc w:val="both"/>
              <w:rPr>
                <w:rStyle w:val="Pogrubienie"/>
                <w:rFonts w:ascii="Arial" w:eastAsiaTheme="majorEastAsia" w:hAnsi="Arial" w:cs="Arial"/>
                <w:b w:val="0"/>
                <w:bCs w:val="0"/>
                <w:color w:val="0D0D0D"/>
                <w:sz w:val="20"/>
                <w:szCs w:val="20"/>
              </w:rPr>
            </w:pPr>
            <w:r w:rsidRPr="006557F8">
              <w:rPr>
                <w:rStyle w:val="Pogrubienie"/>
                <w:rFonts w:ascii="Arial" w:eastAsiaTheme="majorEastAsia" w:hAnsi="Arial" w:cs="Arial"/>
                <w:b w:val="0"/>
                <w:bCs w:val="0"/>
                <w:color w:val="0D0D0D"/>
                <w:sz w:val="20"/>
                <w:szCs w:val="20"/>
              </w:rPr>
              <w:t>Podanie danych osobowych jest dobrowolne, lecz niezbędne do zawarcia i wykonania Umowy.</w:t>
            </w:r>
          </w:p>
          <w:p w14:paraId="245CE8A0" w14:textId="77777777" w:rsidR="00135E43" w:rsidRPr="006557F8" w:rsidRDefault="00135E43" w:rsidP="00135E43">
            <w:pPr>
              <w:pStyle w:val="Akapitzlist"/>
              <w:numPr>
                <w:ilvl w:val="0"/>
                <w:numId w:val="2"/>
              </w:numPr>
              <w:jc w:val="both"/>
              <w:rPr>
                <w:rFonts w:ascii="Arial" w:eastAsiaTheme="majorEastAsia" w:hAnsi="Arial" w:cs="Arial"/>
                <w:color w:val="0D0D0D"/>
                <w:sz w:val="20"/>
                <w:szCs w:val="20"/>
              </w:rPr>
            </w:pPr>
            <w:r w:rsidRPr="006557F8">
              <w:rPr>
                <w:rStyle w:val="Pogrubienie"/>
                <w:rFonts w:ascii="Arial" w:eastAsiaTheme="majorEastAsia" w:hAnsi="Arial" w:cs="Arial"/>
                <w:b w:val="0"/>
                <w:bCs w:val="0"/>
                <w:color w:val="0D0D0D"/>
                <w:sz w:val="20"/>
                <w:szCs w:val="20"/>
              </w:rPr>
              <w:t>Dane osobowe nie będą wykorzystywane do podejmowania decyzji w sposób zautomatyzowany, w tym do profilowania, o którym mowa w art. 22 RODO.</w:t>
            </w:r>
          </w:p>
          <w:p w14:paraId="1B54FCA6" w14:textId="77777777" w:rsidR="00135E43" w:rsidRPr="00135E43" w:rsidRDefault="00135E43" w:rsidP="00216206">
            <w:pPr>
              <w:rPr>
                <w:rFonts w:ascii="Arial" w:hAnsi="Arial" w:cs="Arial"/>
                <w:sz w:val="20"/>
                <w:szCs w:val="20"/>
              </w:rPr>
            </w:pPr>
          </w:p>
        </w:tc>
        <w:tc>
          <w:tcPr>
            <w:tcW w:w="4531" w:type="dxa"/>
          </w:tcPr>
          <w:p w14:paraId="266D1A76" w14:textId="77777777" w:rsidR="00135E43" w:rsidRPr="006557F8" w:rsidRDefault="00135E43" w:rsidP="00216206">
            <w:pPr>
              <w:jc w:val="center"/>
              <w:rPr>
                <w:rFonts w:ascii="Arial" w:hAnsi="Arial" w:cs="Arial"/>
                <w:color w:val="0D0D0D"/>
                <w:sz w:val="20"/>
                <w:szCs w:val="20"/>
              </w:rPr>
            </w:pPr>
            <w:r w:rsidRPr="006557F8">
              <w:rPr>
                <w:rStyle w:val="Pogrubienie"/>
                <w:rFonts w:ascii="Arial" w:eastAsiaTheme="majorEastAsia" w:hAnsi="Arial" w:cs="Arial"/>
                <w:color w:val="0D0D0D"/>
                <w:sz w:val="20"/>
                <w:szCs w:val="20"/>
              </w:rPr>
              <w:lastRenderedPageBreak/>
              <w:t>§6</w:t>
            </w:r>
            <w:r w:rsidRPr="006557F8">
              <w:rPr>
                <w:rFonts w:ascii="Arial" w:hAnsi="Arial" w:cs="Arial"/>
                <w:color w:val="0D0D0D"/>
                <w:sz w:val="20"/>
                <w:szCs w:val="20"/>
              </w:rPr>
              <w:br/>
            </w:r>
            <w:proofErr w:type="spellStart"/>
            <w:r w:rsidRPr="006557F8">
              <w:rPr>
                <w:rStyle w:val="Pogrubienie"/>
                <w:rFonts w:ascii="Arial" w:eastAsiaTheme="majorEastAsia" w:hAnsi="Arial" w:cs="Arial"/>
                <w:color w:val="0D0D0D"/>
                <w:sz w:val="20"/>
                <w:szCs w:val="20"/>
              </w:rPr>
              <w:t>Confidentiality</w:t>
            </w:r>
            <w:proofErr w:type="spellEnd"/>
            <w:r w:rsidRPr="006557F8">
              <w:rPr>
                <w:rStyle w:val="Pogrubienie"/>
                <w:rFonts w:ascii="Arial" w:eastAsiaTheme="majorEastAsia" w:hAnsi="Arial" w:cs="Arial"/>
                <w:color w:val="0D0D0D"/>
                <w:sz w:val="20"/>
                <w:szCs w:val="20"/>
              </w:rPr>
              <w:t xml:space="preserve"> and Personal Data</w:t>
            </w:r>
          </w:p>
          <w:p w14:paraId="429CF683" w14:textId="77777777" w:rsidR="00135E43" w:rsidRPr="006557F8" w:rsidRDefault="00135E43" w:rsidP="00135E43">
            <w:pPr>
              <w:pStyle w:val="NormalnyWeb"/>
              <w:numPr>
                <w:ilvl w:val="0"/>
                <w:numId w:val="12"/>
              </w:numPr>
              <w:shd w:val="clear" w:color="auto" w:fill="FFFFFF"/>
              <w:spacing w:before="0" w:beforeAutospacing="0" w:after="0" w:afterAutospacing="0"/>
              <w:jc w:val="both"/>
              <w:rPr>
                <w:rFonts w:ascii="Arial" w:hAnsi="Arial" w:cs="Arial"/>
                <w:color w:val="0D0D0D"/>
                <w:sz w:val="20"/>
                <w:szCs w:val="20"/>
                <w:lang w:val="en-GB"/>
              </w:rPr>
            </w:pPr>
            <w:r w:rsidRPr="006557F8">
              <w:rPr>
                <w:rFonts w:ascii="Arial" w:hAnsi="Arial" w:cs="Arial"/>
                <w:color w:val="0D0D0D"/>
                <w:sz w:val="20"/>
                <w:szCs w:val="20"/>
                <w:lang w:val="en-GB"/>
              </w:rPr>
              <w:lastRenderedPageBreak/>
              <w:t>The Parties undertake not to disclose to any person any information obtained in connection with this Agreement and its content.</w:t>
            </w:r>
          </w:p>
          <w:p w14:paraId="1AA9CAAC" w14:textId="77777777" w:rsidR="00135E43" w:rsidRPr="006557F8" w:rsidRDefault="00135E43" w:rsidP="00135E43">
            <w:pPr>
              <w:pStyle w:val="NormalnyWeb"/>
              <w:numPr>
                <w:ilvl w:val="0"/>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The confidentiality obligation shall not apply to information:</w:t>
            </w:r>
          </w:p>
          <w:p w14:paraId="7ED0DC1B"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which is publicly known;</w:t>
            </w:r>
          </w:p>
          <w:p w14:paraId="2D98FDC8"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whose disclosure is required by law, a court judgment or a decision of a competent authority;</w:t>
            </w:r>
          </w:p>
          <w:p w14:paraId="614CB2CD"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disclosed to legal, tax or accounting advisers, banks, payment operators, insurers or other entities, where such disclosure is necessary for the conclusion, performance or settlement of the Agreement or for pursuing or defending against claims;</w:t>
            </w:r>
          </w:p>
          <w:p w14:paraId="567457CF"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disclosed with the prior consent of the other Party.</w:t>
            </w:r>
          </w:p>
          <w:p w14:paraId="48598B46" w14:textId="77777777" w:rsidR="00135E43" w:rsidRPr="006557F8" w:rsidRDefault="00135E43" w:rsidP="00135E43">
            <w:pPr>
              <w:pStyle w:val="NormalnyWeb"/>
              <w:numPr>
                <w:ilvl w:val="0"/>
                <w:numId w:val="12"/>
              </w:numPr>
              <w:shd w:val="clear" w:color="auto" w:fill="FFFFFF"/>
              <w:jc w:val="both"/>
              <w:rPr>
                <w:rFonts w:ascii="Arial" w:hAnsi="Arial" w:cs="Arial"/>
                <w:color w:val="0D0D0D"/>
                <w:sz w:val="20"/>
                <w:szCs w:val="20"/>
                <w:lang w:val="en-GB"/>
              </w:rPr>
            </w:pPr>
            <w:r w:rsidRPr="006557F8">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p>
          <w:p w14:paraId="2E40C590" w14:textId="77777777" w:rsidR="00135E43" w:rsidRPr="006557F8" w:rsidRDefault="00135E43" w:rsidP="00135E43">
            <w:pPr>
              <w:pStyle w:val="NormalnyWeb"/>
              <w:numPr>
                <w:ilvl w:val="0"/>
                <w:numId w:val="12"/>
              </w:numPr>
              <w:shd w:val="clear" w:color="auto" w:fill="FFFFFF"/>
              <w:jc w:val="both"/>
              <w:rPr>
                <w:rFonts w:ascii="Arial" w:hAnsi="Arial" w:cs="Arial"/>
                <w:bCs/>
                <w:sz w:val="20"/>
                <w:szCs w:val="20"/>
                <w:lang w:val="en-GB"/>
              </w:rPr>
            </w:pPr>
            <w:r w:rsidRPr="006557F8">
              <w:rPr>
                <w:rFonts w:ascii="Arial" w:hAnsi="Arial" w:cs="Arial"/>
                <w:color w:val="0D0D0D"/>
                <w:sz w:val="20"/>
                <w:szCs w:val="20"/>
                <w:lang w:val="en-GB"/>
              </w:rPr>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05E7E395" w14:textId="77777777" w:rsidR="00135E43" w:rsidRPr="006557F8" w:rsidRDefault="00135E43" w:rsidP="00135E43">
            <w:pPr>
              <w:pStyle w:val="NormalnyWeb"/>
              <w:numPr>
                <w:ilvl w:val="0"/>
                <w:numId w:val="12"/>
              </w:numPr>
              <w:shd w:val="clear" w:color="auto" w:fill="FFFFFF"/>
              <w:jc w:val="both"/>
              <w:rPr>
                <w:rFonts w:ascii="Arial" w:hAnsi="Arial" w:cs="Arial"/>
                <w:color w:val="0D0D0D"/>
                <w:sz w:val="20"/>
                <w:szCs w:val="20"/>
                <w:lang w:val="en-GB"/>
              </w:rPr>
            </w:pPr>
            <w:r w:rsidRPr="006557F8">
              <w:rPr>
                <w:rFonts w:ascii="Arial" w:hAnsi="Arial" w:cs="Arial"/>
                <w:color w:val="0D0D0D"/>
                <w:sz w:val="20"/>
                <w:szCs w:val="20"/>
                <w:lang w:val="en-GB"/>
              </w:rPr>
              <w:t>Personal data may be processed in particular for the following purposes and on the following legal bases:</w:t>
            </w:r>
          </w:p>
          <w:p w14:paraId="2C127C6F"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for the purpose of concluding and performing the Agreement - Article 6(1)(b) GDPR;</w:t>
            </w:r>
          </w:p>
          <w:p w14:paraId="5C3C75BB"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for the purpose of complying with legal obligations imposed on a Party, in particular tax, accounting or archiving obligations - Article 6(1)(c) GDPR;</w:t>
            </w:r>
          </w:p>
          <w:p w14:paraId="167D64BF" w14:textId="77777777" w:rsidR="00135E43" w:rsidRPr="006557F8" w:rsidRDefault="00135E43" w:rsidP="00135E43">
            <w:pPr>
              <w:pStyle w:val="NormalnyWeb"/>
              <w:numPr>
                <w:ilvl w:val="1"/>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for the purpose of pursuing claims or defending against claims - Article 6(1)(f) GDPR, i.e. the legitimate interest of the controller consisting in the protection of its rights.</w:t>
            </w:r>
          </w:p>
          <w:p w14:paraId="638EB6BF" w14:textId="77777777" w:rsidR="00135E43" w:rsidRPr="006557F8" w:rsidRDefault="00135E43" w:rsidP="00135E43">
            <w:pPr>
              <w:pStyle w:val="NormalnyWeb"/>
              <w:numPr>
                <w:ilvl w:val="0"/>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7505A289" w14:textId="77777777" w:rsidR="00135E43" w:rsidRPr="006557F8" w:rsidRDefault="00135E43" w:rsidP="00135E43">
            <w:pPr>
              <w:pStyle w:val="NormalnyWeb"/>
              <w:numPr>
                <w:ilvl w:val="0"/>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74396A36" w14:textId="77777777" w:rsidR="00135E43" w:rsidRPr="006557F8" w:rsidRDefault="00135E43" w:rsidP="00135E43">
            <w:pPr>
              <w:pStyle w:val="NormalnyWeb"/>
              <w:numPr>
                <w:ilvl w:val="0"/>
                <w:numId w:val="12"/>
              </w:numPr>
              <w:shd w:val="clear" w:color="auto" w:fill="FFFFFF"/>
              <w:spacing w:after="0"/>
              <w:jc w:val="both"/>
              <w:rPr>
                <w:rFonts w:ascii="Arial" w:hAnsi="Arial" w:cs="Arial"/>
                <w:color w:val="0D0D0D"/>
                <w:sz w:val="20"/>
                <w:szCs w:val="20"/>
                <w:lang w:val="en-GB"/>
              </w:rPr>
            </w:pPr>
            <w:r w:rsidRPr="006557F8">
              <w:rPr>
                <w:rFonts w:ascii="Arial" w:hAnsi="Arial" w:cs="Arial"/>
                <w:color w:val="0D0D0D"/>
                <w:sz w:val="20"/>
                <w:szCs w:val="20"/>
                <w:lang w:val="en-GB"/>
              </w:rPr>
              <w:lastRenderedPageBreak/>
              <w:t>The data subject shall have the rights set out in the GDPR, in particular the right of access, rectification, erasure, restriction of processing, data portability, where applicable, the right to object to processing and the right to lodge a complaint with the President of the Personal Data Protection Office.</w:t>
            </w:r>
          </w:p>
          <w:p w14:paraId="59AC90FA" w14:textId="77777777" w:rsidR="00135E43" w:rsidRPr="006557F8" w:rsidRDefault="00135E43" w:rsidP="00135E43">
            <w:pPr>
              <w:pStyle w:val="NormalnyWeb"/>
              <w:numPr>
                <w:ilvl w:val="0"/>
                <w:numId w:val="12"/>
              </w:numPr>
              <w:shd w:val="clear" w:color="auto" w:fill="FFFFFF"/>
              <w:spacing w:after="0"/>
              <w:jc w:val="both"/>
              <w:rPr>
                <w:rFonts w:ascii="Arial" w:hAnsi="Arial" w:cs="Arial"/>
                <w:sz w:val="20"/>
                <w:szCs w:val="20"/>
                <w:lang w:val="en-GB"/>
              </w:rPr>
            </w:pPr>
            <w:r w:rsidRPr="006557F8">
              <w:rPr>
                <w:rFonts w:ascii="Arial" w:hAnsi="Arial" w:cs="Arial"/>
                <w:color w:val="0D0D0D"/>
                <w:sz w:val="20"/>
                <w:szCs w:val="20"/>
                <w:lang w:val="en-GB"/>
              </w:rPr>
              <w:t>Providing personal data is voluntary but necessary for the conclusion and performance of the Agreement.</w:t>
            </w:r>
          </w:p>
          <w:p w14:paraId="4C42AE4C" w14:textId="77777777" w:rsidR="00135E43" w:rsidRPr="006557F8" w:rsidRDefault="00135E43" w:rsidP="00135E43">
            <w:pPr>
              <w:pStyle w:val="NormalnyWeb"/>
              <w:numPr>
                <w:ilvl w:val="0"/>
                <w:numId w:val="12"/>
              </w:numPr>
              <w:shd w:val="clear" w:color="auto" w:fill="FFFFFF"/>
              <w:spacing w:after="0"/>
              <w:jc w:val="both"/>
              <w:rPr>
                <w:rFonts w:ascii="Arial" w:hAnsi="Arial" w:cs="Arial"/>
                <w:sz w:val="20"/>
                <w:szCs w:val="20"/>
                <w:lang w:val="en-GB"/>
              </w:rPr>
            </w:pPr>
            <w:r w:rsidRPr="006557F8">
              <w:rPr>
                <w:rFonts w:ascii="Arial" w:hAnsi="Arial" w:cs="Arial"/>
                <w:color w:val="0D0D0D"/>
                <w:sz w:val="20"/>
                <w:szCs w:val="20"/>
                <w:lang w:val="en-GB"/>
              </w:rPr>
              <w:t xml:space="preserve">Personal data shall not be used for automated decision-making, including profiling within the meaning of Article 22 </w:t>
            </w:r>
            <w:r w:rsidRPr="006557F8">
              <w:rPr>
                <w:rFonts w:ascii="Arial" w:hAnsi="Arial" w:cs="Arial"/>
                <w:sz w:val="20"/>
                <w:szCs w:val="20"/>
                <w:lang w:val="en-GB"/>
              </w:rPr>
              <w:t>GDPR.</w:t>
            </w:r>
          </w:p>
        </w:tc>
      </w:tr>
      <w:tr w:rsidR="00135E43" w:rsidRPr="00511779" w14:paraId="16BB590B" w14:textId="77777777" w:rsidTr="00135E43">
        <w:tc>
          <w:tcPr>
            <w:tcW w:w="4531" w:type="dxa"/>
          </w:tcPr>
          <w:p w14:paraId="77E7BEAA" w14:textId="77777777" w:rsidR="00135E43" w:rsidRPr="00513344" w:rsidRDefault="00135E43" w:rsidP="00216206">
            <w:pPr>
              <w:jc w:val="center"/>
              <w:rPr>
                <w:rFonts w:ascii="Arial" w:hAnsi="Arial" w:cs="Arial"/>
                <w:b/>
                <w:bCs/>
                <w:sz w:val="20"/>
                <w:szCs w:val="20"/>
              </w:rPr>
            </w:pPr>
            <w:r w:rsidRPr="00513344">
              <w:rPr>
                <w:rFonts w:ascii="Arial" w:hAnsi="Arial" w:cs="Arial"/>
                <w:b/>
                <w:bCs/>
                <w:sz w:val="20"/>
                <w:szCs w:val="20"/>
              </w:rPr>
              <w:lastRenderedPageBreak/>
              <w:t>§8</w:t>
            </w:r>
          </w:p>
          <w:p w14:paraId="108A6BCF" w14:textId="77777777" w:rsidR="00135E43" w:rsidRPr="00513344" w:rsidRDefault="00135E43" w:rsidP="00216206">
            <w:pPr>
              <w:jc w:val="center"/>
              <w:rPr>
                <w:rFonts w:ascii="Arial" w:hAnsi="Arial" w:cs="Arial"/>
                <w:b/>
                <w:bCs/>
                <w:sz w:val="20"/>
                <w:szCs w:val="20"/>
              </w:rPr>
            </w:pPr>
            <w:r w:rsidRPr="00513344">
              <w:rPr>
                <w:rFonts w:ascii="Arial" w:hAnsi="Arial" w:cs="Arial"/>
                <w:b/>
                <w:bCs/>
                <w:sz w:val="20"/>
                <w:szCs w:val="20"/>
              </w:rPr>
              <w:t xml:space="preserve">Postanowienia końcowe </w:t>
            </w:r>
          </w:p>
          <w:p w14:paraId="295694FB" w14:textId="77777777" w:rsidR="00135E43" w:rsidRPr="00513344" w:rsidRDefault="00135E43" w:rsidP="00135E43">
            <w:pPr>
              <w:pStyle w:val="Akapitzlist"/>
              <w:numPr>
                <w:ilvl w:val="0"/>
                <w:numId w:val="1"/>
              </w:numPr>
              <w:jc w:val="both"/>
              <w:rPr>
                <w:rFonts w:ascii="Arial" w:hAnsi="Arial" w:cs="Arial"/>
                <w:sz w:val="20"/>
                <w:szCs w:val="20"/>
              </w:rPr>
            </w:pPr>
            <w:r w:rsidRPr="00513344">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513344">
              <w:rPr>
                <w:rFonts w:ascii="Arial" w:hAnsi="Arial" w:cs="Arial"/>
                <w:sz w:val="20"/>
                <w:szCs w:val="20"/>
              </w:rPr>
              <w:br/>
              <w:t>w mocy.</w:t>
            </w:r>
          </w:p>
          <w:p w14:paraId="799E1E2C" w14:textId="77777777" w:rsidR="00135E43" w:rsidRPr="00513344" w:rsidRDefault="00135E43" w:rsidP="00135E43">
            <w:pPr>
              <w:pStyle w:val="Akapitzlist"/>
              <w:numPr>
                <w:ilvl w:val="0"/>
                <w:numId w:val="1"/>
              </w:numPr>
              <w:jc w:val="both"/>
              <w:rPr>
                <w:rFonts w:ascii="Arial" w:hAnsi="Arial" w:cs="Arial"/>
                <w:sz w:val="20"/>
                <w:szCs w:val="20"/>
              </w:rPr>
            </w:pPr>
            <w:r w:rsidRPr="00513344">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41F878A4" w14:textId="77777777" w:rsidR="00135E43" w:rsidRPr="00513344" w:rsidRDefault="00135E43" w:rsidP="00135E43">
            <w:pPr>
              <w:pStyle w:val="Akapitzlist"/>
              <w:numPr>
                <w:ilvl w:val="0"/>
                <w:numId w:val="1"/>
              </w:numPr>
              <w:jc w:val="both"/>
              <w:rPr>
                <w:rFonts w:ascii="Arial" w:hAnsi="Arial" w:cs="Arial"/>
                <w:sz w:val="20"/>
                <w:szCs w:val="20"/>
                <w:highlight w:val="yellow"/>
              </w:rPr>
            </w:pPr>
            <w:r w:rsidRPr="00513344">
              <w:rPr>
                <w:rFonts w:ascii="Arial" w:hAnsi="Arial" w:cs="Arial"/>
                <w:sz w:val="20"/>
                <w:szCs w:val="20"/>
              </w:rPr>
              <w:t xml:space="preserve">W przypadku sporu, który pojawi się pomiędzy Stronami na tle realizacji Umowy, i który nie będzie mógł być rozstrzygnięty w drodze wzajemnych rokowań w terminie 14 dni, Strony poddadzą zaistniały spór rozstrzygnięciu sądu powszechnego, właściwego </w:t>
            </w:r>
            <w:r w:rsidRPr="00513344">
              <w:rPr>
                <w:rFonts w:ascii="Arial" w:hAnsi="Arial" w:cs="Arial"/>
                <w:sz w:val="20"/>
                <w:szCs w:val="20"/>
                <w:highlight w:val="yellow"/>
              </w:rPr>
              <w:t>dla miejsca zamieszkania/ prowadzenia działalności gospodarczej Licencjodawcy.</w:t>
            </w:r>
          </w:p>
          <w:p w14:paraId="743912C0" w14:textId="77777777" w:rsidR="00135E43" w:rsidRPr="00513344" w:rsidRDefault="00135E43" w:rsidP="00135E43">
            <w:pPr>
              <w:pStyle w:val="Akapitzlist"/>
              <w:numPr>
                <w:ilvl w:val="0"/>
                <w:numId w:val="1"/>
              </w:numPr>
              <w:jc w:val="both"/>
              <w:rPr>
                <w:rFonts w:ascii="Arial" w:hAnsi="Arial" w:cs="Arial"/>
                <w:sz w:val="20"/>
                <w:szCs w:val="20"/>
              </w:rPr>
            </w:pPr>
            <w:r w:rsidRPr="00513344">
              <w:rPr>
                <w:rFonts w:ascii="Arial" w:hAnsi="Arial" w:cs="Arial"/>
                <w:sz w:val="20"/>
                <w:szCs w:val="20"/>
              </w:rPr>
              <w:t>Bieżąca korespondencja związana z realizacją Umowy będzie prowadzona za pośrednictwem poczty elektronicznej, przy wykorzystaniu następujących adresów Stron:</w:t>
            </w:r>
          </w:p>
          <w:p w14:paraId="4C915486" w14:textId="77777777" w:rsidR="00135E43" w:rsidRPr="00513344" w:rsidRDefault="00135E43" w:rsidP="00135E43">
            <w:pPr>
              <w:pStyle w:val="Akapitzlist"/>
              <w:numPr>
                <w:ilvl w:val="1"/>
                <w:numId w:val="11"/>
              </w:numPr>
              <w:jc w:val="both"/>
              <w:rPr>
                <w:rFonts w:ascii="Arial" w:hAnsi="Arial" w:cs="Arial"/>
                <w:sz w:val="20"/>
                <w:szCs w:val="20"/>
                <w:highlight w:val="yellow"/>
              </w:rPr>
            </w:pPr>
            <w:r w:rsidRPr="00513344">
              <w:rPr>
                <w:rFonts w:ascii="Arial" w:hAnsi="Arial" w:cs="Arial"/>
                <w:sz w:val="20"/>
                <w:szCs w:val="20"/>
                <w:highlight w:val="yellow"/>
              </w:rPr>
              <w:t>ze strony Licencjodawcy: …</w:t>
            </w:r>
          </w:p>
          <w:p w14:paraId="7E646D6C" w14:textId="77777777" w:rsidR="00135E43" w:rsidRPr="00513344" w:rsidRDefault="00135E43" w:rsidP="00135E43">
            <w:pPr>
              <w:pStyle w:val="Akapitzlist"/>
              <w:numPr>
                <w:ilvl w:val="1"/>
                <w:numId w:val="11"/>
              </w:numPr>
              <w:jc w:val="both"/>
              <w:rPr>
                <w:rFonts w:ascii="Arial" w:hAnsi="Arial" w:cs="Arial"/>
                <w:sz w:val="20"/>
                <w:szCs w:val="20"/>
                <w:highlight w:val="yellow"/>
                <w:lang w:val="en-GB"/>
              </w:rPr>
            </w:pPr>
            <w:r w:rsidRPr="00513344">
              <w:rPr>
                <w:rFonts w:ascii="Arial" w:hAnsi="Arial" w:cs="Arial"/>
                <w:sz w:val="20"/>
                <w:szCs w:val="20"/>
                <w:highlight w:val="yellow"/>
              </w:rPr>
              <w:t>ze strony Licencjobiorcy: …</w:t>
            </w:r>
          </w:p>
          <w:p w14:paraId="6DC6B2C8" w14:textId="77777777" w:rsidR="00135E43" w:rsidRPr="00513344" w:rsidRDefault="00135E43" w:rsidP="00135E43">
            <w:pPr>
              <w:pStyle w:val="Akapitzlist"/>
              <w:numPr>
                <w:ilvl w:val="0"/>
                <w:numId w:val="1"/>
              </w:numPr>
              <w:jc w:val="both"/>
              <w:rPr>
                <w:rFonts w:ascii="Arial" w:hAnsi="Arial" w:cs="Arial"/>
                <w:sz w:val="20"/>
                <w:szCs w:val="20"/>
              </w:rPr>
            </w:pPr>
            <w:r w:rsidRPr="00513344">
              <w:rPr>
                <w:rFonts w:ascii="Arial" w:hAnsi="Arial" w:cs="Arial"/>
                <w:sz w:val="20"/>
                <w:szCs w:val="20"/>
              </w:rPr>
              <w:t>Umowę sporządzono w dwóch jednobrzmiących egzemplarzach dla każdej ze Stron.</w:t>
            </w:r>
          </w:p>
        </w:tc>
        <w:tc>
          <w:tcPr>
            <w:tcW w:w="4531" w:type="dxa"/>
          </w:tcPr>
          <w:p w14:paraId="7AC587E2" w14:textId="77777777" w:rsidR="00135E43" w:rsidRPr="00513344" w:rsidRDefault="00135E43" w:rsidP="00216206">
            <w:pPr>
              <w:jc w:val="center"/>
              <w:rPr>
                <w:rFonts w:ascii="Arial" w:hAnsi="Arial" w:cs="Arial"/>
                <w:b/>
                <w:bCs/>
                <w:sz w:val="20"/>
                <w:szCs w:val="20"/>
              </w:rPr>
            </w:pPr>
            <w:r w:rsidRPr="00513344">
              <w:rPr>
                <w:rFonts w:ascii="Arial" w:hAnsi="Arial" w:cs="Arial"/>
                <w:b/>
                <w:bCs/>
                <w:sz w:val="20"/>
                <w:szCs w:val="20"/>
              </w:rPr>
              <w:t xml:space="preserve">§8  </w:t>
            </w:r>
          </w:p>
          <w:p w14:paraId="06FAD23B" w14:textId="77777777" w:rsidR="00135E43" w:rsidRPr="00513344" w:rsidRDefault="00135E43" w:rsidP="00216206">
            <w:pPr>
              <w:jc w:val="center"/>
              <w:rPr>
                <w:rFonts w:ascii="Arial" w:hAnsi="Arial" w:cs="Arial"/>
                <w:b/>
                <w:bCs/>
                <w:sz w:val="20"/>
                <w:szCs w:val="20"/>
              </w:rPr>
            </w:pPr>
            <w:proofErr w:type="spellStart"/>
            <w:r w:rsidRPr="00513344">
              <w:rPr>
                <w:rFonts w:ascii="Arial" w:hAnsi="Arial" w:cs="Arial"/>
                <w:b/>
                <w:bCs/>
                <w:sz w:val="20"/>
                <w:szCs w:val="20"/>
              </w:rPr>
              <w:t>Final</w:t>
            </w:r>
            <w:proofErr w:type="spellEnd"/>
            <w:r w:rsidRPr="00513344">
              <w:rPr>
                <w:rFonts w:ascii="Arial" w:hAnsi="Arial" w:cs="Arial"/>
                <w:b/>
                <w:bCs/>
                <w:sz w:val="20"/>
                <w:szCs w:val="20"/>
              </w:rPr>
              <w:t xml:space="preserve"> </w:t>
            </w:r>
            <w:proofErr w:type="spellStart"/>
            <w:r w:rsidRPr="00513344">
              <w:rPr>
                <w:rFonts w:ascii="Arial" w:hAnsi="Arial" w:cs="Arial"/>
                <w:b/>
                <w:bCs/>
                <w:sz w:val="20"/>
                <w:szCs w:val="20"/>
              </w:rPr>
              <w:t>Provisions</w:t>
            </w:r>
            <w:proofErr w:type="spellEnd"/>
          </w:p>
          <w:p w14:paraId="5F5FCEEA" w14:textId="77777777" w:rsidR="00135E43" w:rsidRPr="00513344" w:rsidRDefault="00135E43" w:rsidP="00135E43">
            <w:pPr>
              <w:pStyle w:val="Akapitzlist"/>
              <w:numPr>
                <w:ilvl w:val="0"/>
                <w:numId w:val="14"/>
              </w:numPr>
              <w:jc w:val="both"/>
              <w:rPr>
                <w:rFonts w:ascii="Arial" w:hAnsi="Arial" w:cs="Arial"/>
                <w:sz w:val="20"/>
                <w:szCs w:val="20"/>
                <w:lang w:val="en-GB"/>
              </w:rPr>
            </w:pPr>
            <w:r w:rsidRPr="00513344">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7991CAA9" w14:textId="77777777" w:rsidR="00135E43" w:rsidRPr="00513344" w:rsidRDefault="00135E43" w:rsidP="00135E43">
            <w:pPr>
              <w:pStyle w:val="Akapitzlist"/>
              <w:numPr>
                <w:ilvl w:val="0"/>
                <w:numId w:val="14"/>
              </w:numPr>
              <w:jc w:val="both"/>
              <w:rPr>
                <w:rFonts w:ascii="Arial" w:hAnsi="Arial" w:cs="Arial"/>
                <w:sz w:val="20"/>
                <w:szCs w:val="20"/>
                <w:lang w:val="en-GB"/>
              </w:rPr>
            </w:pPr>
            <w:r w:rsidRPr="00513344">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6918A58F" w14:textId="77777777" w:rsidR="00135E43" w:rsidRPr="00513344" w:rsidRDefault="00135E43" w:rsidP="00135E43">
            <w:pPr>
              <w:pStyle w:val="Akapitzlist"/>
              <w:numPr>
                <w:ilvl w:val="0"/>
                <w:numId w:val="14"/>
              </w:numPr>
              <w:jc w:val="both"/>
              <w:rPr>
                <w:rFonts w:ascii="Arial" w:hAnsi="Arial" w:cs="Arial"/>
                <w:sz w:val="20"/>
                <w:szCs w:val="20"/>
                <w:lang w:val="en-GB"/>
              </w:rPr>
            </w:pPr>
            <w:r w:rsidRPr="00513344">
              <w:rPr>
                <w:rFonts w:ascii="Arial" w:hAnsi="Arial" w:cs="Arial"/>
                <w:sz w:val="20"/>
                <w:szCs w:val="20"/>
                <w:lang w:val="en-GB"/>
              </w:rPr>
              <w:t xml:space="preserve">In the event of any dispute arising between the Parties in connection with the performance of this Agreement, which cannot be resolved through mutual negotiations within 14 days, the Parties shall submit such dispute to the common court having jurisdiction over the </w:t>
            </w:r>
            <w:r w:rsidRPr="00513344">
              <w:rPr>
                <w:rFonts w:ascii="Arial" w:hAnsi="Arial" w:cs="Arial"/>
                <w:sz w:val="20"/>
                <w:szCs w:val="20"/>
                <w:highlight w:val="yellow"/>
                <w:lang w:val="en-GB"/>
              </w:rPr>
              <w:t>Licensor’s place of residence/ place of business.</w:t>
            </w:r>
          </w:p>
          <w:p w14:paraId="71945C00" w14:textId="77777777" w:rsidR="00135E43" w:rsidRPr="00513344" w:rsidRDefault="00135E43" w:rsidP="00135E43">
            <w:pPr>
              <w:pStyle w:val="Akapitzlist"/>
              <w:numPr>
                <w:ilvl w:val="0"/>
                <w:numId w:val="14"/>
              </w:numPr>
              <w:jc w:val="both"/>
              <w:rPr>
                <w:rFonts w:ascii="Arial" w:hAnsi="Arial" w:cs="Arial"/>
                <w:sz w:val="20"/>
                <w:szCs w:val="20"/>
                <w:lang w:val="en-GB"/>
              </w:rPr>
            </w:pPr>
            <w:r w:rsidRPr="00513344">
              <w:rPr>
                <w:rFonts w:ascii="Arial" w:hAnsi="Arial" w:cs="Arial"/>
                <w:sz w:val="20"/>
                <w:szCs w:val="20"/>
                <w:lang w:val="en-GB"/>
              </w:rPr>
              <w:t>Day-to-day correspondence relating to the performance of this Agreement shall be conducted by electronic mail, using the following email addresses of the Parties:</w:t>
            </w:r>
          </w:p>
          <w:p w14:paraId="639A7245" w14:textId="77777777" w:rsidR="00135E43" w:rsidRPr="00513344" w:rsidRDefault="00135E43" w:rsidP="00135E43">
            <w:pPr>
              <w:pStyle w:val="Akapitzlist"/>
              <w:numPr>
                <w:ilvl w:val="1"/>
                <w:numId w:val="14"/>
              </w:numPr>
              <w:jc w:val="both"/>
              <w:rPr>
                <w:rFonts w:ascii="Arial" w:hAnsi="Arial" w:cs="Arial"/>
                <w:sz w:val="20"/>
                <w:szCs w:val="20"/>
                <w:highlight w:val="yellow"/>
                <w:lang w:val="en-GB"/>
              </w:rPr>
            </w:pPr>
            <w:r w:rsidRPr="00513344">
              <w:rPr>
                <w:rFonts w:ascii="Arial" w:hAnsi="Arial" w:cs="Arial"/>
                <w:sz w:val="20"/>
                <w:szCs w:val="20"/>
                <w:highlight w:val="yellow"/>
                <w:lang w:val="en-GB"/>
              </w:rPr>
              <w:t xml:space="preserve">on the part of the Licensor: </w:t>
            </w:r>
            <w:r w:rsidRPr="00513344">
              <w:rPr>
                <w:highlight w:val="yellow"/>
                <w:lang w:val="en-GB"/>
              </w:rPr>
              <w:t>…</w:t>
            </w:r>
          </w:p>
          <w:p w14:paraId="371EAE17" w14:textId="77777777" w:rsidR="00135E43" w:rsidRPr="00513344" w:rsidRDefault="00135E43" w:rsidP="00135E43">
            <w:pPr>
              <w:pStyle w:val="Akapitzlist"/>
              <w:numPr>
                <w:ilvl w:val="1"/>
                <w:numId w:val="14"/>
              </w:numPr>
              <w:jc w:val="both"/>
              <w:rPr>
                <w:rFonts w:ascii="Arial" w:hAnsi="Arial" w:cs="Arial"/>
                <w:sz w:val="20"/>
                <w:szCs w:val="20"/>
                <w:lang w:val="en-GB"/>
              </w:rPr>
            </w:pPr>
            <w:r w:rsidRPr="00513344">
              <w:rPr>
                <w:rFonts w:ascii="Arial" w:hAnsi="Arial" w:cs="Arial"/>
                <w:sz w:val="20"/>
                <w:szCs w:val="20"/>
                <w:highlight w:val="yellow"/>
                <w:lang w:val="en-GB"/>
              </w:rPr>
              <w:t>on the part of the Licensee:</w:t>
            </w:r>
            <w:r w:rsidRPr="00513344">
              <w:rPr>
                <w:rFonts w:ascii="Arial" w:hAnsi="Arial" w:cs="Arial"/>
                <w:sz w:val="20"/>
                <w:szCs w:val="20"/>
                <w:lang w:val="en-GB"/>
              </w:rPr>
              <w:t xml:space="preserve"> </w:t>
            </w:r>
            <w:r w:rsidRPr="00513344">
              <w:rPr>
                <w:lang w:val="en-GB"/>
              </w:rPr>
              <w:t>…</w:t>
            </w:r>
          </w:p>
          <w:p w14:paraId="2F0966D9" w14:textId="77777777" w:rsidR="00135E43" w:rsidRPr="00513344" w:rsidRDefault="00135E43" w:rsidP="00135E43">
            <w:pPr>
              <w:pStyle w:val="Akapitzlist"/>
              <w:numPr>
                <w:ilvl w:val="0"/>
                <w:numId w:val="14"/>
              </w:numPr>
              <w:rPr>
                <w:rFonts w:ascii="Arial" w:hAnsi="Arial" w:cs="Arial"/>
                <w:sz w:val="20"/>
                <w:szCs w:val="20"/>
                <w:lang w:val="en-GB"/>
              </w:rPr>
            </w:pPr>
            <w:r w:rsidRPr="00513344">
              <w:rPr>
                <w:rFonts w:ascii="Arial" w:hAnsi="Arial" w:cs="Arial"/>
                <w:sz w:val="20"/>
                <w:szCs w:val="20"/>
                <w:lang w:val="en-GB"/>
              </w:rPr>
              <w:t>This Agreement has been executed in two identical counterparts, one for each Party.</w:t>
            </w:r>
          </w:p>
        </w:tc>
      </w:tr>
      <w:tr w:rsidR="00135E43" w:rsidRPr="00511779" w14:paraId="7CED66D3" w14:textId="77777777" w:rsidTr="00135E43">
        <w:tc>
          <w:tcPr>
            <w:tcW w:w="4531" w:type="dxa"/>
          </w:tcPr>
          <w:p w14:paraId="2C53B60B" w14:textId="77777777" w:rsidR="00135E43" w:rsidRPr="00384846" w:rsidRDefault="00135E43" w:rsidP="00216206">
            <w:pPr>
              <w:jc w:val="both"/>
              <w:rPr>
                <w:rFonts w:ascii="Arial" w:hAnsi="Arial" w:cs="Arial"/>
                <w:sz w:val="20"/>
                <w:szCs w:val="20"/>
              </w:rPr>
            </w:pPr>
            <w:r w:rsidRPr="00384846">
              <w:rPr>
                <w:rFonts w:ascii="Arial" w:hAnsi="Arial" w:cs="Arial"/>
                <w:sz w:val="20"/>
                <w:szCs w:val="20"/>
              </w:rPr>
              <w:t>Załączniki:</w:t>
            </w:r>
          </w:p>
          <w:p w14:paraId="227B7C92" w14:textId="77777777" w:rsidR="00135E43" w:rsidRPr="006557F8" w:rsidRDefault="00135E43" w:rsidP="00216206">
            <w:pPr>
              <w:jc w:val="both"/>
              <w:rPr>
                <w:rFonts w:ascii="Arial" w:hAnsi="Arial" w:cs="Arial"/>
                <w:sz w:val="20"/>
                <w:szCs w:val="20"/>
              </w:rPr>
            </w:pPr>
            <w:r w:rsidRPr="000B011B">
              <w:rPr>
                <w:rFonts w:ascii="Arial" w:hAnsi="Arial" w:cs="Arial"/>
                <w:sz w:val="20"/>
                <w:szCs w:val="20"/>
              </w:rPr>
              <w:t>Załącznik 1: opis Dzieła.</w:t>
            </w:r>
          </w:p>
        </w:tc>
        <w:tc>
          <w:tcPr>
            <w:tcW w:w="4531" w:type="dxa"/>
          </w:tcPr>
          <w:p w14:paraId="7666A5D5" w14:textId="77777777" w:rsidR="00135E43" w:rsidRPr="007B5FCE" w:rsidRDefault="00135E43" w:rsidP="00216206">
            <w:pPr>
              <w:rPr>
                <w:rFonts w:ascii="Arial" w:hAnsi="Arial" w:cs="Arial"/>
                <w:sz w:val="20"/>
                <w:szCs w:val="20"/>
                <w:lang w:val="en-GB"/>
              </w:rPr>
            </w:pPr>
            <w:r w:rsidRPr="007B5FCE">
              <w:rPr>
                <w:rFonts w:ascii="Arial" w:hAnsi="Arial" w:cs="Arial"/>
                <w:sz w:val="20"/>
                <w:szCs w:val="20"/>
                <w:lang w:val="en-GB"/>
              </w:rPr>
              <w:t>Appendices:</w:t>
            </w:r>
          </w:p>
          <w:p w14:paraId="5AF4D071" w14:textId="77777777" w:rsidR="00135E43" w:rsidRPr="006557F8" w:rsidRDefault="00135E43" w:rsidP="00216206">
            <w:pPr>
              <w:rPr>
                <w:rFonts w:ascii="Arial" w:hAnsi="Arial" w:cs="Arial"/>
                <w:sz w:val="20"/>
                <w:szCs w:val="20"/>
                <w:lang w:val="en-GB"/>
              </w:rPr>
            </w:pPr>
            <w:r w:rsidRPr="007B5FCE">
              <w:rPr>
                <w:rFonts w:ascii="Arial" w:hAnsi="Arial" w:cs="Arial"/>
                <w:sz w:val="20"/>
                <w:szCs w:val="20"/>
                <w:lang w:val="en-GB"/>
              </w:rPr>
              <w:t>Appendix 1: Description of the</w:t>
            </w:r>
            <w:r>
              <w:rPr>
                <w:rFonts w:ascii="Arial" w:hAnsi="Arial" w:cs="Arial"/>
                <w:sz w:val="20"/>
                <w:szCs w:val="20"/>
                <w:lang w:val="en-GB"/>
              </w:rPr>
              <w:t xml:space="preserve"> Work</w:t>
            </w:r>
          </w:p>
        </w:tc>
      </w:tr>
      <w:tr w:rsidR="00135E43" w:rsidRPr="00511779" w14:paraId="0DA05DC5" w14:textId="77777777" w:rsidTr="00135E43">
        <w:tc>
          <w:tcPr>
            <w:tcW w:w="4531" w:type="dxa"/>
          </w:tcPr>
          <w:p w14:paraId="3A8E9C72" w14:textId="77777777" w:rsidR="00135E43" w:rsidRPr="006557F8" w:rsidRDefault="00135E43" w:rsidP="00216206">
            <w:pPr>
              <w:rPr>
                <w:rFonts w:ascii="Arial" w:hAnsi="Arial" w:cs="Arial"/>
                <w:sz w:val="20"/>
                <w:szCs w:val="20"/>
                <w:lang w:val="en-GB"/>
              </w:rPr>
            </w:pPr>
          </w:p>
        </w:tc>
        <w:tc>
          <w:tcPr>
            <w:tcW w:w="4531" w:type="dxa"/>
          </w:tcPr>
          <w:p w14:paraId="13786698" w14:textId="77777777" w:rsidR="00135E43" w:rsidRDefault="00135E43" w:rsidP="00216206">
            <w:pPr>
              <w:rPr>
                <w:rFonts w:ascii="Arial" w:hAnsi="Arial" w:cs="Arial"/>
                <w:sz w:val="20"/>
                <w:szCs w:val="20"/>
                <w:lang w:val="en-GB"/>
              </w:rPr>
            </w:pPr>
          </w:p>
          <w:p w14:paraId="04640AAA" w14:textId="77777777" w:rsidR="00135E43" w:rsidRDefault="00135E43" w:rsidP="00216206">
            <w:pPr>
              <w:rPr>
                <w:rFonts w:ascii="Arial" w:hAnsi="Arial" w:cs="Arial"/>
                <w:sz w:val="20"/>
                <w:szCs w:val="20"/>
                <w:lang w:val="en-GB"/>
              </w:rPr>
            </w:pPr>
          </w:p>
          <w:p w14:paraId="0C149B8E" w14:textId="77777777" w:rsidR="00135E43" w:rsidRPr="006557F8" w:rsidRDefault="00135E43" w:rsidP="00216206">
            <w:pPr>
              <w:rPr>
                <w:rFonts w:ascii="Arial" w:hAnsi="Arial" w:cs="Arial"/>
                <w:sz w:val="20"/>
                <w:szCs w:val="20"/>
                <w:lang w:val="en-GB"/>
              </w:rPr>
            </w:pPr>
          </w:p>
        </w:tc>
      </w:tr>
      <w:tr w:rsidR="00135E43" w:rsidRPr="00511779" w14:paraId="02C1933F" w14:textId="77777777" w:rsidTr="00135E43">
        <w:tc>
          <w:tcPr>
            <w:tcW w:w="4531" w:type="dxa"/>
          </w:tcPr>
          <w:p w14:paraId="5C3A1778" w14:textId="77777777" w:rsidR="00135E43" w:rsidRPr="006557F8" w:rsidRDefault="00135E43" w:rsidP="00216206">
            <w:pPr>
              <w:rPr>
                <w:rFonts w:ascii="Arial" w:hAnsi="Arial" w:cs="Arial"/>
                <w:sz w:val="20"/>
                <w:szCs w:val="20"/>
                <w:lang w:val="en-GB"/>
              </w:rPr>
            </w:pPr>
          </w:p>
        </w:tc>
        <w:tc>
          <w:tcPr>
            <w:tcW w:w="4531" w:type="dxa"/>
          </w:tcPr>
          <w:p w14:paraId="3BA34CAE" w14:textId="77777777" w:rsidR="00135E43" w:rsidRPr="006557F8" w:rsidRDefault="00135E43" w:rsidP="00216206">
            <w:pPr>
              <w:rPr>
                <w:rFonts w:ascii="Arial" w:hAnsi="Arial" w:cs="Arial"/>
                <w:sz w:val="20"/>
                <w:szCs w:val="20"/>
                <w:lang w:val="en-GB"/>
              </w:rPr>
            </w:pPr>
          </w:p>
        </w:tc>
      </w:tr>
      <w:tr w:rsidR="00135E43" w:rsidRPr="006557F8" w14:paraId="6948C36E" w14:textId="77777777" w:rsidTr="00135E43">
        <w:tc>
          <w:tcPr>
            <w:tcW w:w="4531" w:type="dxa"/>
          </w:tcPr>
          <w:p w14:paraId="573A77CE" w14:textId="77777777" w:rsidR="00135E43" w:rsidRPr="006557F8" w:rsidRDefault="00135E43" w:rsidP="00216206">
            <w:pPr>
              <w:jc w:val="center"/>
              <w:rPr>
                <w:rFonts w:ascii="Arial" w:hAnsi="Arial" w:cs="Arial"/>
                <w:sz w:val="20"/>
                <w:szCs w:val="20"/>
              </w:rPr>
            </w:pPr>
            <w:proofErr w:type="spellStart"/>
            <w:r w:rsidRPr="006557F8">
              <w:rPr>
                <w:rFonts w:ascii="Arial" w:hAnsi="Arial" w:cs="Arial"/>
                <w:sz w:val="20"/>
                <w:szCs w:val="20"/>
                <w:lang w:val="en-GB"/>
              </w:rPr>
              <w:t>Licencjodawca</w:t>
            </w:r>
            <w:proofErr w:type="spellEnd"/>
            <w:r w:rsidRPr="006557F8">
              <w:rPr>
                <w:rFonts w:ascii="Arial" w:hAnsi="Arial" w:cs="Arial"/>
                <w:sz w:val="20"/>
                <w:szCs w:val="20"/>
                <w:lang w:val="en-GB"/>
              </w:rPr>
              <w:t xml:space="preserve"> / </w:t>
            </w:r>
            <w:proofErr w:type="spellStart"/>
            <w:r w:rsidRPr="006557F8">
              <w:rPr>
                <w:rFonts w:ascii="Arial" w:hAnsi="Arial" w:cs="Arial"/>
                <w:sz w:val="20"/>
                <w:szCs w:val="20"/>
                <w:lang w:val="en-GB"/>
              </w:rPr>
              <w:t>Licencor</w:t>
            </w:r>
            <w:proofErr w:type="spellEnd"/>
          </w:p>
        </w:tc>
        <w:tc>
          <w:tcPr>
            <w:tcW w:w="4531" w:type="dxa"/>
          </w:tcPr>
          <w:p w14:paraId="79130236" w14:textId="77777777" w:rsidR="00135E43" w:rsidRPr="006557F8" w:rsidRDefault="00135E43" w:rsidP="00216206">
            <w:pPr>
              <w:jc w:val="center"/>
              <w:rPr>
                <w:rFonts w:ascii="Arial" w:hAnsi="Arial" w:cs="Arial"/>
                <w:sz w:val="20"/>
                <w:szCs w:val="20"/>
                <w:lang w:val="en-GB"/>
              </w:rPr>
            </w:pPr>
            <w:proofErr w:type="spellStart"/>
            <w:r w:rsidRPr="006557F8">
              <w:rPr>
                <w:rFonts w:ascii="Arial" w:hAnsi="Arial" w:cs="Arial"/>
                <w:sz w:val="20"/>
                <w:szCs w:val="20"/>
                <w:lang w:val="en-GB"/>
              </w:rPr>
              <w:t>Licencjobiorca</w:t>
            </w:r>
            <w:proofErr w:type="spellEnd"/>
            <w:r w:rsidRPr="006557F8">
              <w:rPr>
                <w:rFonts w:ascii="Arial" w:hAnsi="Arial" w:cs="Arial"/>
                <w:sz w:val="20"/>
                <w:szCs w:val="20"/>
                <w:lang w:val="en-GB"/>
              </w:rPr>
              <w:t xml:space="preserve"> / Licensee</w:t>
            </w:r>
          </w:p>
        </w:tc>
      </w:tr>
    </w:tbl>
    <w:p w14:paraId="64AE7EAA" w14:textId="77777777" w:rsidR="00663135" w:rsidRPr="00663135" w:rsidRDefault="00663135" w:rsidP="00135E43">
      <w:pPr>
        <w:spacing w:line="240" w:lineRule="auto"/>
        <w:rPr>
          <w:rFonts w:ascii="Arial" w:hAnsi="Arial" w:cs="Arial"/>
          <w:b/>
          <w:sz w:val="20"/>
          <w:szCs w:val="20"/>
          <w:lang w:val="en-GB"/>
        </w:rPr>
      </w:pPr>
    </w:p>
    <w:p w14:paraId="364A90D0" w14:textId="77777777" w:rsidR="007B56C3" w:rsidRPr="00135E43" w:rsidRDefault="007B56C3" w:rsidP="00CF7E0C">
      <w:pPr>
        <w:spacing w:line="240" w:lineRule="auto"/>
        <w:jc w:val="center"/>
        <w:rPr>
          <w:rFonts w:ascii="Arial" w:hAnsi="Arial" w:cs="Arial"/>
          <w:b/>
          <w:sz w:val="20"/>
          <w:szCs w:val="20"/>
          <w:lang w:val="en-GB"/>
        </w:rPr>
        <w:sectPr w:rsidR="007B56C3" w:rsidRPr="00135E43" w:rsidSect="00135E43">
          <w:type w:val="continuous"/>
          <w:pgSz w:w="11906" w:h="16838"/>
          <w:pgMar w:top="1417" w:right="1417" w:bottom="1417" w:left="1417" w:header="708" w:footer="708" w:gutter="0"/>
          <w:cols w:space="708"/>
          <w:docGrid w:linePitch="360"/>
        </w:sectPr>
      </w:pPr>
    </w:p>
    <w:p w14:paraId="4C337869" w14:textId="77777777" w:rsidR="007B56C3" w:rsidRPr="007B56C3" w:rsidRDefault="007B56C3" w:rsidP="007B56C3">
      <w:pPr>
        <w:pStyle w:val="Akapitzlist"/>
        <w:spacing w:line="240" w:lineRule="auto"/>
        <w:jc w:val="both"/>
        <w:rPr>
          <w:rFonts w:ascii="Arial" w:hAnsi="Arial" w:cs="Arial"/>
          <w:bCs/>
          <w:sz w:val="20"/>
          <w:szCs w:val="20"/>
          <w:lang w:val="en-GB"/>
        </w:rPr>
      </w:pPr>
    </w:p>
    <w:p w14:paraId="0DD9780D" w14:textId="77777777" w:rsidR="007B56C3" w:rsidRPr="007B56C3" w:rsidRDefault="007B56C3" w:rsidP="007B56C3">
      <w:pPr>
        <w:pStyle w:val="Akapitzlist"/>
        <w:spacing w:line="240" w:lineRule="auto"/>
        <w:jc w:val="both"/>
        <w:rPr>
          <w:rFonts w:ascii="Arial" w:hAnsi="Arial" w:cs="Arial"/>
          <w:bCs/>
          <w:sz w:val="20"/>
          <w:szCs w:val="20"/>
          <w:lang w:val="en-GB"/>
        </w:rPr>
      </w:pPr>
    </w:p>
    <w:p w14:paraId="1247F1DB" w14:textId="77777777" w:rsidR="007B56C3" w:rsidRDefault="007B56C3" w:rsidP="007B56C3">
      <w:pPr>
        <w:pStyle w:val="Akapitzlist"/>
        <w:spacing w:line="240" w:lineRule="auto"/>
        <w:jc w:val="both"/>
        <w:rPr>
          <w:rFonts w:ascii="Arial" w:hAnsi="Arial" w:cs="Arial"/>
          <w:bCs/>
          <w:sz w:val="20"/>
          <w:szCs w:val="20"/>
          <w:lang w:val="en-GB"/>
        </w:rPr>
      </w:pPr>
    </w:p>
    <w:p w14:paraId="65A2473D" w14:textId="77777777" w:rsidR="007B56C3" w:rsidRDefault="007B56C3" w:rsidP="00C414FE">
      <w:pPr>
        <w:spacing w:line="240" w:lineRule="auto"/>
        <w:jc w:val="center"/>
        <w:rPr>
          <w:rFonts w:ascii="Arial" w:hAnsi="Arial" w:cs="Arial"/>
          <w:b/>
          <w:sz w:val="20"/>
          <w:szCs w:val="20"/>
          <w:lang w:val="en-GB"/>
        </w:rPr>
        <w:sectPr w:rsidR="007B56C3" w:rsidSect="00135E43">
          <w:type w:val="continuous"/>
          <w:pgSz w:w="11906" w:h="16838"/>
          <w:pgMar w:top="1417" w:right="1417" w:bottom="1417" w:left="1417" w:header="708" w:footer="708" w:gutter="0"/>
          <w:cols w:space="708"/>
          <w:docGrid w:linePitch="360"/>
        </w:sectPr>
      </w:pPr>
    </w:p>
    <w:p w14:paraId="5B3F8D07" w14:textId="77777777" w:rsidR="0004756A" w:rsidRPr="00B81BA4" w:rsidRDefault="0004756A" w:rsidP="00C414FE">
      <w:pPr>
        <w:spacing w:line="240" w:lineRule="auto"/>
        <w:jc w:val="center"/>
        <w:rPr>
          <w:rFonts w:ascii="Arial" w:hAnsi="Arial" w:cs="Arial"/>
          <w:b/>
          <w:sz w:val="20"/>
          <w:szCs w:val="20"/>
          <w:lang w:val="en-GB"/>
        </w:rPr>
        <w:sectPr w:rsidR="0004756A" w:rsidRPr="00B81BA4" w:rsidSect="00135E43">
          <w:type w:val="continuous"/>
          <w:pgSz w:w="11906" w:h="16838"/>
          <w:pgMar w:top="1417" w:right="1417" w:bottom="1417" w:left="1417" w:header="708" w:footer="708" w:gutter="0"/>
          <w:cols w:space="708"/>
          <w:docGrid w:linePitch="360"/>
        </w:sectPr>
      </w:pPr>
    </w:p>
    <w:p w14:paraId="4D14F89F" w14:textId="77777777" w:rsidR="00F94BBB" w:rsidRDefault="00F94BBB" w:rsidP="0004756A">
      <w:pPr>
        <w:spacing w:line="240" w:lineRule="auto"/>
        <w:jc w:val="center"/>
        <w:rPr>
          <w:rStyle w:val="Pogrubienie"/>
          <w:rFonts w:ascii="Arial" w:eastAsiaTheme="majorEastAsia" w:hAnsi="Arial" w:cs="Arial"/>
          <w:color w:val="0D0D0D"/>
          <w:sz w:val="20"/>
          <w:szCs w:val="20"/>
        </w:rPr>
      </w:pPr>
    </w:p>
    <w:p w14:paraId="183A0614" w14:textId="77777777" w:rsidR="00B675E5" w:rsidRDefault="00B675E5" w:rsidP="00051DD3">
      <w:pPr>
        <w:spacing w:line="240" w:lineRule="auto"/>
        <w:rPr>
          <w:rFonts w:ascii="Arial" w:hAnsi="Arial" w:cs="Arial"/>
          <w:b/>
          <w:bCs/>
          <w:sz w:val="20"/>
          <w:szCs w:val="20"/>
          <w:lang w:val="en-GB"/>
        </w:rPr>
      </w:pPr>
    </w:p>
    <w:p w14:paraId="43E9E42A" w14:textId="77777777" w:rsidR="00292702" w:rsidRDefault="00292702" w:rsidP="00051DD3">
      <w:pPr>
        <w:spacing w:line="240" w:lineRule="auto"/>
        <w:rPr>
          <w:rFonts w:ascii="Arial" w:hAnsi="Arial" w:cs="Arial"/>
          <w:b/>
          <w:bCs/>
          <w:sz w:val="20"/>
          <w:szCs w:val="20"/>
          <w:lang w:val="en-GB"/>
        </w:rPr>
      </w:pPr>
    </w:p>
    <w:p w14:paraId="66A2ECEC" w14:textId="77777777" w:rsidR="00292702" w:rsidRDefault="00292702" w:rsidP="00051DD3">
      <w:pPr>
        <w:spacing w:line="240" w:lineRule="auto"/>
        <w:rPr>
          <w:rFonts w:ascii="Arial" w:hAnsi="Arial" w:cs="Arial"/>
          <w:b/>
          <w:bCs/>
          <w:sz w:val="20"/>
          <w:szCs w:val="20"/>
          <w:lang w:val="en-GB"/>
        </w:rPr>
      </w:pPr>
    </w:p>
    <w:p w14:paraId="1D95A48C" w14:textId="77777777" w:rsidR="00B675E5" w:rsidRDefault="00B675E5" w:rsidP="00051DD3">
      <w:pPr>
        <w:spacing w:line="240" w:lineRule="auto"/>
        <w:rPr>
          <w:rFonts w:ascii="Arial" w:hAnsi="Arial" w:cs="Arial"/>
          <w:b/>
          <w:bCs/>
          <w:sz w:val="20"/>
          <w:szCs w:val="20"/>
          <w:lang w:val="en-GB"/>
        </w:rPr>
      </w:pPr>
    </w:p>
    <w:p w14:paraId="1B9B4C72" w14:textId="77777777" w:rsidR="00B92664" w:rsidRDefault="00B92664" w:rsidP="00051DD3">
      <w:pPr>
        <w:spacing w:line="240" w:lineRule="auto"/>
        <w:rPr>
          <w:rFonts w:ascii="Arial" w:hAnsi="Arial" w:cs="Arial"/>
          <w:b/>
          <w:bCs/>
          <w:sz w:val="20"/>
          <w:szCs w:val="20"/>
          <w:lang w:val="en-GB"/>
        </w:rPr>
      </w:pPr>
    </w:p>
    <w:p w14:paraId="2C43D20D" w14:textId="77777777" w:rsidR="00B675E5" w:rsidRPr="007078D0" w:rsidRDefault="00B675E5" w:rsidP="00135E43">
      <w:pPr>
        <w:spacing w:line="240" w:lineRule="auto"/>
        <w:rPr>
          <w:rFonts w:ascii="Arial" w:hAnsi="Arial" w:cs="Arial"/>
          <w:b/>
          <w:bCs/>
          <w:sz w:val="20"/>
          <w:szCs w:val="20"/>
          <w:lang w:val="en-GB"/>
        </w:rPr>
        <w:sectPr w:rsidR="00B675E5" w:rsidRPr="007078D0" w:rsidSect="00135E43">
          <w:type w:val="continuous"/>
          <w:pgSz w:w="11906" w:h="16838"/>
          <w:pgMar w:top="1417" w:right="1417" w:bottom="1417" w:left="1417" w:header="708" w:footer="708" w:gutter="0"/>
          <w:cols w:space="708"/>
          <w:docGrid w:linePitch="360"/>
        </w:sectPr>
      </w:pPr>
    </w:p>
    <w:p w14:paraId="59AC6EF5" w14:textId="77777777" w:rsidR="00C414FE" w:rsidRDefault="00C414FE" w:rsidP="00C414FE">
      <w:pPr>
        <w:rPr>
          <w:rFonts w:ascii="Arial" w:hAnsi="Arial" w:cs="Arial"/>
          <w:sz w:val="20"/>
          <w:szCs w:val="20"/>
          <w:lang w:val="en-GB"/>
        </w:rPr>
      </w:pPr>
    </w:p>
    <w:p w14:paraId="4729A4AA" w14:textId="77777777" w:rsidR="00C414FE" w:rsidRDefault="00C414FE" w:rsidP="00C414FE">
      <w:pPr>
        <w:rPr>
          <w:rFonts w:ascii="Arial" w:hAnsi="Arial" w:cs="Arial"/>
          <w:sz w:val="20"/>
          <w:szCs w:val="20"/>
          <w:lang w:val="en-GB"/>
        </w:rPr>
      </w:pPr>
    </w:p>
    <w:p w14:paraId="239EEAAC" w14:textId="77777777" w:rsidR="00C414FE" w:rsidRDefault="00C414FE" w:rsidP="00C414FE">
      <w:pPr>
        <w:rPr>
          <w:rFonts w:ascii="Arial" w:hAnsi="Arial" w:cs="Arial"/>
          <w:sz w:val="20"/>
          <w:szCs w:val="20"/>
          <w:lang w:val="en-GB"/>
        </w:rPr>
      </w:pPr>
    </w:p>
    <w:p w14:paraId="229D84F4" w14:textId="081B292C" w:rsidR="00C414FE" w:rsidRPr="00C1049C" w:rsidRDefault="00C414FE" w:rsidP="00C414FE">
      <w:pPr>
        <w:rPr>
          <w:rFonts w:ascii="Arial" w:hAnsi="Arial" w:cs="Arial"/>
          <w:b/>
          <w:bCs/>
          <w:sz w:val="20"/>
          <w:szCs w:val="20"/>
          <w:lang w:val="en-GB"/>
        </w:rPr>
      </w:pPr>
      <w:r>
        <w:rPr>
          <w:rFonts w:ascii="Arial" w:hAnsi="Arial" w:cs="Arial"/>
          <w:b/>
          <w:bCs/>
          <w:sz w:val="20"/>
          <w:szCs w:val="20"/>
          <w:lang w:val="en-GB"/>
        </w:rPr>
        <w:tab/>
      </w:r>
      <w:r>
        <w:rPr>
          <w:rFonts w:ascii="Arial" w:hAnsi="Arial" w:cs="Arial"/>
          <w:b/>
          <w:bCs/>
          <w:sz w:val="20"/>
          <w:szCs w:val="20"/>
          <w:lang w:val="en-GB"/>
        </w:rPr>
        <w:tab/>
      </w:r>
      <w:r>
        <w:rPr>
          <w:rFonts w:ascii="Arial" w:hAnsi="Arial" w:cs="Arial"/>
          <w:b/>
          <w:bCs/>
          <w:sz w:val="20"/>
          <w:szCs w:val="20"/>
          <w:lang w:val="en-GB"/>
        </w:rPr>
        <w:tab/>
      </w:r>
      <w:r>
        <w:rPr>
          <w:rFonts w:ascii="Arial" w:hAnsi="Arial" w:cs="Arial"/>
          <w:b/>
          <w:bCs/>
          <w:sz w:val="20"/>
          <w:szCs w:val="20"/>
          <w:lang w:val="en-GB"/>
        </w:rPr>
        <w:tab/>
      </w:r>
      <w:r>
        <w:rPr>
          <w:rFonts w:ascii="Arial" w:hAnsi="Arial" w:cs="Arial"/>
          <w:b/>
          <w:bCs/>
          <w:sz w:val="20"/>
          <w:szCs w:val="20"/>
          <w:lang w:val="en-GB"/>
        </w:rPr>
        <w:tab/>
      </w:r>
    </w:p>
    <w:p w14:paraId="10024E86" w14:textId="77777777" w:rsidR="00C414FE" w:rsidRPr="001A0457" w:rsidRDefault="00C414FE" w:rsidP="00C414FE">
      <w:pPr>
        <w:rPr>
          <w:lang w:val="en-GB"/>
        </w:rPr>
      </w:pPr>
    </w:p>
    <w:p w14:paraId="52248D0C" w14:textId="77777777" w:rsidR="002B6A51" w:rsidRDefault="002B6A51"/>
    <w:sectPr w:rsidR="002B6A51" w:rsidSect="00135E4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07"/>
    <w:multiLevelType w:val="hybridMultilevel"/>
    <w:tmpl w:val="0BF2B33E"/>
    <w:lvl w:ilvl="0" w:tplc="646CE07C">
      <w:start w:val="1"/>
      <w:numFmt w:val="decimal"/>
      <w:lvlText w:val="%1."/>
      <w:lvlJc w:val="left"/>
      <w:pPr>
        <w:ind w:left="283" w:hanging="360"/>
      </w:pPr>
      <w:rPr>
        <w:rFonts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1" w15:restartNumberingAfterBreak="0">
    <w:nsid w:val="03B9748B"/>
    <w:multiLevelType w:val="hybridMultilevel"/>
    <w:tmpl w:val="8ED4F112"/>
    <w:lvl w:ilvl="0" w:tplc="3364DE2A">
      <w:start w:val="1"/>
      <w:numFmt w:val="decimal"/>
      <w:lvlText w:val="%1."/>
      <w:lvlJc w:val="left"/>
      <w:pPr>
        <w:ind w:left="720" w:hanging="360"/>
      </w:pPr>
      <w:rPr>
        <w:rFonts w:hint="default"/>
        <w:b w:val="0"/>
        <w:bCs w:val="0"/>
      </w:rPr>
    </w:lvl>
    <w:lvl w:ilvl="1" w:tplc="CEC4D9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02759"/>
    <w:multiLevelType w:val="hybridMultilevel"/>
    <w:tmpl w:val="6784C76A"/>
    <w:lvl w:ilvl="0" w:tplc="0415000F">
      <w:start w:val="1"/>
      <w:numFmt w:val="decimal"/>
      <w:lvlText w:val="%1."/>
      <w:lvlJc w:val="left"/>
      <w:pPr>
        <w:ind w:left="720" w:hanging="360"/>
      </w:pPr>
    </w:lvl>
    <w:lvl w:ilvl="1" w:tplc="AAF053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461F8E"/>
    <w:multiLevelType w:val="hybridMultilevel"/>
    <w:tmpl w:val="7FCAF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84B2D"/>
    <w:multiLevelType w:val="multilevel"/>
    <w:tmpl w:val="8E3C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14A5D"/>
    <w:multiLevelType w:val="multilevel"/>
    <w:tmpl w:val="99142B1E"/>
    <w:lvl w:ilvl="0">
      <w:start w:val="5"/>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9C559E7"/>
    <w:multiLevelType w:val="hybridMultilevel"/>
    <w:tmpl w:val="73C4B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225F01"/>
    <w:multiLevelType w:val="hybridMultilevel"/>
    <w:tmpl w:val="207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0535FC"/>
    <w:multiLevelType w:val="hybridMultilevel"/>
    <w:tmpl w:val="98F45B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D6E61"/>
    <w:multiLevelType w:val="hybridMultilevel"/>
    <w:tmpl w:val="3E60433A"/>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13A6C"/>
    <w:multiLevelType w:val="hybridMultilevel"/>
    <w:tmpl w:val="DEF0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AC7DCF"/>
    <w:multiLevelType w:val="hybridMultilevel"/>
    <w:tmpl w:val="0272103C"/>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A37C3"/>
    <w:multiLevelType w:val="hybridMultilevel"/>
    <w:tmpl w:val="5C3C0334"/>
    <w:lvl w:ilvl="0" w:tplc="21CCD0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E5B76"/>
    <w:multiLevelType w:val="hybridMultilevel"/>
    <w:tmpl w:val="17D246FA"/>
    <w:lvl w:ilvl="0" w:tplc="75166BE6">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655416"/>
    <w:multiLevelType w:val="multilevel"/>
    <w:tmpl w:val="BB60C32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943259"/>
    <w:multiLevelType w:val="hybridMultilevel"/>
    <w:tmpl w:val="07C8E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7BD3"/>
    <w:multiLevelType w:val="hybridMultilevel"/>
    <w:tmpl w:val="233C05D0"/>
    <w:lvl w:ilvl="0" w:tplc="6206EB3A">
      <w:start w:val="1"/>
      <w:numFmt w:val="decimal"/>
      <w:lvlText w:val="%1."/>
      <w:lvlJc w:val="left"/>
      <w:pPr>
        <w:ind w:left="720" w:hanging="360"/>
      </w:pPr>
      <w:rPr>
        <w:rFonts w:hint="default"/>
        <w:b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8D6029"/>
    <w:multiLevelType w:val="hybridMultilevel"/>
    <w:tmpl w:val="893E9D4A"/>
    <w:lvl w:ilvl="0" w:tplc="EE0028C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540B89"/>
    <w:multiLevelType w:val="hybridMultilevel"/>
    <w:tmpl w:val="F1F84BE0"/>
    <w:lvl w:ilvl="0" w:tplc="24042602">
      <w:start w:val="3"/>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AD5C40"/>
    <w:multiLevelType w:val="hybridMultilevel"/>
    <w:tmpl w:val="8EEC7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EA71A5"/>
    <w:multiLevelType w:val="hybridMultilevel"/>
    <w:tmpl w:val="21D66F74"/>
    <w:lvl w:ilvl="0" w:tplc="646CE07C">
      <w:start w:val="5"/>
      <w:numFmt w:val="decimal"/>
      <w:lvlText w:val="%1."/>
      <w:lvlJc w:val="left"/>
      <w:pPr>
        <w:ind w:left="643" w:hanging="360"/>
      </w:pPr>
      <w:rPr>
        <w:rFonts w:hint="default"/>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4E7E0279"/>
    <w:multiLevelType w:val="hybridMultilevel"/>
    <w:tmpl w:val="5674F2A2"/>
    <w:lvl w:ilvl="0" w:tplc="646CE07C">
      <w:start w:val="5"/>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005638"/>
    <w:multiLevelType w:val="hybridMultilevel"/>
    <w:tmpl w:val="D0AE3396"/>
    <w:lvl w:ilvl="0" w:tplc="6206EB3A">
      <w:start w:val="1"/>
      <w:numFmt w:val="decimal"/>
      <w:lvlText w:val="%1."/>
      <w:lvlJc w:val="left"/>
      <w:pPr>
        <w:ind w:left="720" w:hanging="360"/>
      </w:pPr>
      <w:rPr>
        <w:rFonts w:hint="default"/>
        <w:b w:val="0"/>
        <w:color w:val="0D0D0D"/>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EC6F7B"/>
    <w:multiLevelType w:val="hybridMultilevel"/>
    <w:tmpl w:val="2CA2B6FE"/>
    <w:lvl w:ilvl="0" w:tplc="99F86EB8">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0A5812"/>
    <w:multiLevelType w:val="hybridMultilevel"/>
    <w:tmpl w:val="98F45B70"/>
    <w:lvl w:ilvl="0" w:tplc="0415000F">
      <w:start w:val="1"/>
      <w:numFmt w:val="decimal"/>
      <w:lvlText w:val="%1."/>
      <w:lvlJc w:val="left"/>
      <w:pPr>
        <w:ind w:left="720" w:hanging="360"/>
      </w:pPr>
      <w:rPr>
        <w:rFonts w:hint="default"/>
      </w:rPr>
    </w:lvl>
    <w:lvl w:ilvl="1" w:tplc="5958D6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50409E"/>
    <w:multiLevelType w:val="hybridMultilevel"/>
    <w:tmpl w:val="C74EB2E6"/>
    <w:lvl w:ilvl="0" w:tplc="9EEEBCC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320E81"/>
    <w:multiLevelType w:val="hybridMultilevel"/>
    <w:tmpl w:val="9DD8D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720B31"/>
    <w:multiLevelType w:val="hybridMultilevel"/>
    <w:tmpl w:val="850218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5728F8"/>
    <w:multiLevelType w:val="multilevel"/>
    <w:tmpl w:val="DF0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A903C3"/>
    <w:multiLevelType w:val="hybridMultilevel"/>
    <w:tmpl w:val="FDB00470"/>
    <w:lvl w:ilvl="0" w:tplc="ABBA7E7C">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A62103"/>
    <w:multiLevelType w:val="hybridMultilevel"/>
    <w:tmpl w:val="53E4B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F4223B"/>
    <w:multiLevelType w:val="hybridMultilevel"/>
    <w:tmpl w:val="533EE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C71B8"/>
    <w:multiLevelType w:val="hybridMultilevel"/>
    <w:tmpl w:val="F2FA1336"/>
    <w:lvl w:ilvl="0" w:tplc="EE0028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F74E6A"/>
    <w:multiLevelType w:val="hybridMultilevel"/>
    <w:tmpl w:val="A1664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E626D"/>
    <w:multiLevelType w:val="hybridMultilevel"/>
    <w:tmpl w:val="9CF6F0C4"/>
    <w:lvl w:ilvl="0" w:tplc="6206EB3A">
      <w:start w:val="1"/>
      <w:numFmt w:val="decimal"/>
      <w:lvlText w:val="%1."/>
      <w:lvlJc w:val="left"/>
      <w:pPr>
        <w:ind w:left="720" w:hanging="360"/>
      </w:pPr>
      <w:rPr>
        <w:rFonts w:hint="default"/>
        <w:b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1801599">
    <w:abstractNumId w:val="27"/>
  </w:num>
  <w:num w:numId="2" w16cid:durableId="731007462">
    <w:abstractNumId w:val="15"/>
  </w:num>
  <w:num w:numId="3" w16cid:durableId="1102258052">
    <w:abstractNumId w:val="26"/>
  </w:num>
  <w:num w:numId="4" w16cid:durableId="1540900815">
    <w:abstractNumId w:val="12"/>
  </w:num>
  <w:num w:numId="5" w16cid:durableId="257371719">
    <w:abstractNumId w:val="8"/>
  </w:num>
  <w:num w:numId="6" w16cid:durableId="790974197">
    <w:abstractNumId w:val="28"/>
  </w:num>
  <w:num w:numId="7" w16cid:durableId="1796831712">
    <w:abstractNumId w:val="30"/>
  </w:num>
  <w:num w:numId="8" w16cid:durableId="2124839344">
    <w:abstractNumId w:val="33"/>
  </w:num>
  <w:num w:numId="9" w16cid:durableId="956981782">
    <w:abstractNumId w:val="13"/>
  </w:num>
  <w:num w:numId="10" w16cid:durableId="292098878">
    <w:abstractNumId w:val="11"/>
  </w:num>
  <w:num w:numId="11" w16cid:durableId="337124233">
    <w:abstractNumId w:val="36"/>
  </w:num>
  <w:num w:numId="12" w16cid:durableId="1478260223">
    <w:abstractNumId w:val="37"/>
  </w:num>
  <w:num w:numId="13" w16cid:durableId="955939745">
    <w:abstractNumId w:val="6"/>
  </w:num>
  <w:num w:numId="14" w16cid:durableId="820118007">
    <w:abstractNumId w:val="3"/>
  </w:num>
  <w:num w:numId="15" w16cid:durableId="1653174867">
    <w:abstractNumId w:val="5"/>
  </w:num>
  <w:num w:numId="16" w16cid:durableId="1751846256">
    <w:abstractNumId w:val="10"/>
  </w:num>
  <w:num w:numId="17" w16cid:durableId="207189783">
    <w:abstractNumId w:val="1"/>
  </w:num>
  <w:num w:numId="18" w16cid:durableId="1218932531">
    <w:abstractNumId w:val="22"/>
  </w:num>
  <w:num w:numId="19" w16cid:durableId="1786536669">
    <w:abstractNumId w:val="0"/>
  </w:num>
  <w:num w:numId="20" w16cid:durableId="1138768074">
    <w:abstractNumId w:val="21"/>
  </w:num>
  <w:num w:numId="21" w16cid:durableId="817261773">
    <w:abstractNumId w:val="16"/>
  </w:num>
  <w:num w:numId="22" w16cid:durableId="1960256806">
    <w:abstractNumId w:val="25"/>
  </w:num>
  <w:num w:numId="23" w16cid:durableId="1561595535">
    <w:abstractNumId w:val="18"/>
  </w:num>
  <w:num w:numId="24" w16cid:durableId="931281879">
    <w:abstractNumId w:val="34"/>
  </w:num>
  <w:num w:numId="25" w16cid:durableId="2081635888">
    <w:abstractNumId w:val="31"/>
  </w:num>
  <w:num w:numId="26" w16cid:durableId="1238055084">
    <w:abstractNumId w:val="19"/>
  </w:num>
  <w:num w:numId="27" w16cid:durableId="818037684">
    <w:abstractNumId w:val="9"/>
  </w:num>
  <w:num w:numId="28" w16cid:durableId="1880899743">
    <w:abstractNumId w:val="24"/>
  </w:num>
  <w:num w:numId="29" w16cid:durableId="1645349282">
    <w:abstractNumId w:val="14"/>
  </w:num>
  <w:num w:numId="30" w16cid:durableId="310476689">
    <w:abstractNumId w:val="23"/>
  </w:num>
  <w:num w:numId="31" w16cid:durableId="1752777428">
    <w:abstractNumId w:val="38"/>
  </w:num>
  <w:num w:numId="32" w16cid:durableId="535695969">
    <w:abstractNumId w:val="17"/>
  </w:num>
  <w:num w:numId="33" w16cid:durableId="1151021513">
    <w:abstractNumId w:val="7"/>
  </w:num>
  <w:num w:numId="34" w16cid:durableId="603418486">
    <w:abstractNumId w:val="29"/>
  </w:num>
  <w:num w:numId="35" w16cid:durableId="805779245">
    <w:abstractNumId w:val="35"/>
  </w:num>
  <w:num w:numId="36" w16cid:durableId="1267889997">
    <w:abstractNumId w:val="4"/>
  </w:num>
  <w:num w:numId="37" w16cid:durableId="1788772348">
    <w:abstractNumId w:val="20"/>
  </w:num>
  <w:num w:numId="38" w16cid:durableId="1354843093">
    <w:abstractNumId w:val="2"/>
  </w:num>
  <w:num w:numId="39" w16cid:durableId="7690056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E3"/>
    <w:rsid w:val="0004756A"/>
    <w:rsid w:val="00051DD3"/>
    <w:rsid w:val="00062E1F"/>
    <w:rsid w:val="00066402"/>
    <w:rsid w:val="000B39EB"/>
    <w:rsid w:val="000C6EFB"/>
    <w:rsid w:val="0011797F"/>
    <w:rsid w:val="00117FD7"/>
    <w:rsid w:val="00135BDF"/>
    <w:rsid w:val="00135E43"/>
    <w:rsid w:val="00191E3C"/>
    <w:rsid w:val="001B6F6A"/>
    <w:rsid w:val="00292702"/>
    <w:rsid w:val="002B6A51"/>
    <w:rsid w:val="003034BA"/>
    <w:rsid w:val="00336B26"/>
    <w:rsid w:val="00364CE9"/>
    <w:rsid w:val="003A1819"/>
    <w:rsid w:val="003A37AB"/>
    <w:rsid w:val="003F1C60"/>
    <w:rsid w:val="0042407B"/>
    <w:rsid w:val="00434CE3"/>
    <w:rsid w:val="00480117"/>
    <w:rsid w:val="00494E85"/>
    <w:rsid w:val="004F34F3"/>
    <w:rsid w:val="00511779"/>
    <w:rsid w:val="00513344"/>
    <w:rsid w:val="00527919"/>
    <w:rsid w:val="005909E7"/>
    <w:rsid w:val="005A3487"/>
    <w:rsid w:val="005F6552"/>
    <w:rsid w:val="006011F0"/>
    <w:rsid w:val="006411A9"/>
    <w:rsid w:val="00663135"/>
    <w:rsid w:val="006C5BDF"/>
    <w:rsid w:val="007078D0"/>
    <w:rsid w:val="00723916"/>
    <w:rsid w:val="00740449"/>
    <w:rsid w:val="007A1FF8"/>
    <w:rsid w:val="007B56C3"/>
    <w:rsid w:val="008254D7"/>
    <w:rsid w:val="00845181"/>
    <w:rsid w:val="008463F3"/>
    <w:rsid w:val="009974E7"/>
    <w:rsid w:val="009B54A4"/>
    <w:rsid w:val="009E6E6F"/>
    <w:rsid w:val="00A30F04"/>
    <w:rsid w:val="00A3713F"/>
    <w:rsid w:val="00A4168C"/>
    <w:rsid w:val="00A53544"/>
    <w:rsid w:val="00A67C59"/>
    <w:rsid w:val="00A90381"/>
    <w:rsid w:val="00AC0FCD"/>
    <w:rsid w:val="00AF5F95"/>
    <w:rsid w:val="00B06A7F"/>
    <w:rsid w:val="00B54DC2"/>
    <w:rsid w:val="00B675E5"/>
    <w:rsid w:val="00B81BA4"/>
    <w:rsid w:val="00B92664"/>
    <w:rsid w:val="00BE62B2"/>
    <w:rsid w:val="00C21BAA"/>
    <w:rsid w:val="00C414FE"/>
    <w:rsid w:val="00C65152"/>
    <w:rsid w:val="00CA1852"/>
    <w:rsid w:val="00CA5BCD"/>
    <w:rsid w:val="00CD3C45"/>
    <w:rsid w:val="00CE352E"/>
    <w:rsid w:val="00CF7E0C"/>
    <w:rsid w:val="00DE6132"/>
    <w:rsid w:val="00E044F7"/>
    <w:rsid w:val="00E22FED"/>
    <w:rsid w:val="00E342A6"/>
    <w:rsid w:val="00E3498D"/>
    <w:rsid w:val="00E74623"/>
    <w:rsid w:val="00E84F28"/>
    <w:rsid w:val="00EA2329"/>
    <w:rsid w:val="00EF5A5D"/>
    <w:rsid w:val="00F52AE9"/>
    <w:rsid w:val="00F94BBB"/>
    <w:rsid w:val="00FB4895"/>
    <w:rsid w:val="00FE6C50"/>
    <w:rsid w:val="00FF2C7E"/>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3CAA"/>
  <w15:chartTrackingRefBased/>
  <w15:docId w15:val="{35CD0C0D-8893-4376-BD64-CBC0D1D9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BA4"/>
  </w:style>
  <w:style w:type="paragraph" w:styleId="Nagwek1">
    <w:name w:val="heading 1"/>
    <w:basedOn w:val="Normalny"/>
    <w:next w:val="Normalny"/>
    <w:link w:val="Nagwek1Znak"/>
    <w:uiPriority w:val="9"/>
    <w:qFormat/>
    <w:rsid w:val="00434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4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4C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4C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4C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4C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4C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4C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4C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4C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4C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4C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4C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4C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4C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4C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4C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4CE3"/>
    <w:rPr>
      <w:rFonts w:eastAsiaTheme="majorEastAsia" w:cstheme="majorBidi"/>
      <w:color w:val="272727" w:themeColor="text1" w:themeTint="D8"/>
    </w:rPr>
  </w:style>
  <w:style w:type="paragraph" w:styleId="Tytu">
    <w:name w:val="Title"/>
    <w:basedOn w:val="Normalny"/>
    <w:next w:val="Normalny"/>
    <w:link w:val="TytuZnak"/>
    <w:uiPriority w:val="10"/>
    <w:qFormat/>
    <w:rsid w:val="0043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4C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4C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4C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4CE3"/>
    <w:pPr>
      <w:spacing w:before="160"/>
      <w:jc w:val="center"/>
    </w:pPr>
    <w:rPr>
      <w:i/>
      <w:iCs/>
      <w:color w:val="404040" w:themeColor="text1" w:themeTint="BF"/>
    </w:rPr>
  </w:style>
  <w:style w:type="character" w:customStyle="1" w:styleId="CytatZnak">
    <w:name w:val="Cytat Znak"/>
    <w:basedOn w:val="Domylnaczcionkaakapitu"/>
    <w:link w:val="Cytat"/>
    <w:uiPriority w:val="29"/>
    <w:rsid w:val="00434CE3"/>
    <w:rPr>
      <w:i/>
      <w:iCs/>
      <w:color w:val="404040" w:themeColor="text1" w:themeTint="BF"/>
    </w:rPr>
  </w:style>
  <w:style w:type="paragraph" w:styleId="Akapitzlist">
    <w:name w:val="List Paragraph"/>
    <w:basedOn w:val="Normalny"/>
    <w:uiPriority w:val="34"/>
    <w:qFormat/>
    <w:rsid w:val="00434CE3"/>
    <w:pPr>
      <w:ind w:left="720"/>
      <w:contextualSpacing/>
    </w:pPr>
  </w:style>
  <w:style w:type="character" w:styleId="Wyrnienieintensywne">
    <w:name w:val="Intense Emphasis"/>
    <w:basedOn w:val="Domylnaczcionkaakapitu"/>
    <w:uiPriority w:val="21"/>
    <w:qFormat/>
    <w:rsid w:val="00434CE3"/>
    <w:rPr>
      <w:i/>
      <w:iCs/>
      <w:color w:val="2F5496" w:themeColor="accent1" w:themeShade="BF"/>
    </w:rPr>
  </w:style>
  <w:style w:type="paragraph" w:styleId="Cytatintensywny">
    <w:name w:val="Intense Quote"/>
    <w:basedOn w:val="Normalny"/>
    <w:next w:val="Normalny"/>
    <w:link w:val="CytatintensywnyZnak"/>
    <w:uiPriority w:val="30"/>
    <w:qFormat/>
    <w:rsid w:val="0043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4CE3"/>
    <w:rPr>
      <w:i/>
      <w:iCs/>
      <w:color w:val="2F5496" w:themeColor="accent1" w:themeShade="BF"/>
    </w:rPr>
  </w:style>
  <w:style w:type="character" w:styleId="Odwoanieintensywne">
    <w:name w:val="Intense Reference"/>
    <w:basedOn w:val="Domylnaczcionkaakapitu"/>
    <w:uiPriority w:val="32"/>
    <w:qFormat/>
    <w:rsid w:val="00434CE3"/>
    <w:rPr>
      <w:b/>
      <w:bCs/>
      <w:smallCaps/>
      <w:color w:val="2F5496" w:themeColor="accent1" w:themeShade="BF"/>
      <w:spacing w:val="5"/>
    </w:rPr>
  </w:style>
  <w:style w:type="table" w:styleId="Tabela-Siatka">
    <w:name w:val="Table Grid"/>
    <w:basedOn w:val="Standardowy"/>
    <w:uiPriority w:val="3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414F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414FE"/>
    <w:rPr>
      <w:b/>
      <w:bCs/>
    </w:rPr>
  </w:style>
  <w:style w:type="character" w:styleId="Odwoaniedokomentarza">
    <w:name w:val="annotation reference"/>
    <w:basedOn w:val="Domylnaczcionkaakapitu"/>
    <w:uiPriority w:val="99"/>
    <w:semiHidden/>
    <w:unhideWhenUsed/>
    <w:rsid w:val="00C414FE"/>
    <w:rPr>
      <w:sz w:val="16"/>
      <w:szCs w:val="16"/>
    </w:rPr>
  </w:style>
  <w:style w:type="paragraph" w:styleId="Tekstkomentarza">
    <w:name w:val="annotation text"/>
    <w:basedOn w:val="Normalny"/>
    <w:link w:val="TekstkomentarzaZnak"/>
    <w:uiPriority w:val="99"/>
    <w:semiHidden/>
    <w:unhideWhenUsed/>
    <w:rsid w:val="00C41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14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F064-E5CC-4512-8DCA-3DF3D130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3262</Words>
  <Characters>19576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28</cp:revision>
  <dcterms:created xsi:type="dcterms:W3CDTF">2026-05-14T13:29:00Z</dcterms:created>
  <dcterms:modified xsi:type="dcterms:W3CDTF">2026-05-15T22:58:00Z</dcterms:modified>
</cp:coreProperties>
</file>