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B86B8" w14:textId="6C5A0E67" w:rsidR="00C414FE" w:rsidRPr="00384846" w:rsidRDefault="00004F25" w:rsidP="00C414FE">
      <w:pPr>
        <w:spacing w:line="240" w:lineRule="auto"/>
        <w:jc w:val="center"/>
        <w:rPr>
          <w:rFonts w:ascii="Arial" w:hAnsi="Arial" w:cs="Arial"/>
          <w:b/>
          <w:bCs/>
          <w:sz w:val="20"/>
          <w:szCs w:val="20"/>
        </w:rPr>
      </w:pPr>
      <w:r>
        <w:rPr>
          <w:rFonts w:ascii="Arial" w:hAnsi="Arial" w:cs="Arial"/>
          <w:b/>
          <w:bCs/>
          <w:sz w:val="20"/>
          <w:szCs w:val="20"/>
        </w:rPr>
        <w:t>UMOWA NAJMU</w:t>
      </w:r>
    </w:p>
    <w:p w14:paraId="04FC3F7A" w14:textId="77777777" w:rsidR="00C414FE" w:rsidRDefault="00C414FE" w:rsidP="00C414FE">
      <w:pPr>
        <w:spacing w:line="240" w:lineRule="auto"/>
        <w:jc w:val="both"/>
        <w:rPr>
          <w:rFonts w:ascii="Arial" w:hAnsi="Arial" w:cs="Arial"/>
          <w:sz w:val="20"/>
          <w:szCs w:val="20"/>
        </w:rPr>
      </w:pPr>
    </w:p>
    <w:p w14:paraId="5C1BDDE5" w14:textId="77777777" w:rsidR="00C414FE" w:rsidRPr="00384846" w:rsidRDefault="00C414FE" w:rsidP="00C414FE">
      <w:pPr>
        <w:spacing w:line="240" w:lineRule="auto"/>
        <w:jc w:val="both"/>
        <w:rPr>
          <w:rFonts w:ascii="Arial" w:hAnsi="Arial" w:cs="Arial"/>
          <w:sz w:val="20"/>
          <w:szCs w:val="20"/>
        </w:rPr>
      </w:pPr>
      <w:r w:rsidRPr="00384846">
        <w:rPr>
          <w:rFonts w:ascii="Arial" w:hAnsi="Arial" w:cs="Arial"/>
          <w:sz w:val="20"/>
          <w:szCs w:val="20"/>
        </w:rPr>
        <w:t xml:space="preserve">zawarta w dniu </w:t>
      </w:r>
      <w:r w:rsidRPr="00384846">
        <w:rPr>
          <w:rFonts w:ascii="Arial" w:hAnsi="Arial" w:cs="Arial"/>
          <w:sz w:val="20"/>
          <w:szCs w:val="20"/>
          <w:highlight w:val="yellow"/>
        </w:rPr>
        <w:t>…</w:t>
      </w:r>
      <w:r w:rsidRPr="00384846">
        <w:rPr>
          <w:rFonts w:ascii="Arial" w:hAnsi="Arial" w:cs="Arial"/>
          <w:sz w:val="20"/>
          <w:szCs w:val="20"/>
        </w:rPr>
        <w:t xml:space="preserve"> w </w:t>
      </w:r>
      <w:r w:rsidRPr="00384846">
        <w:rPr>
          <w:rFonts w:ascii="Arial" w:hAnsi="Arial" w:cs="Arial"/>
          <w:sz w:val="20"/>
          <w:szCs w:val="20"/>
          <w:highlight w:val="yellow"/>
        </w:rPr>
        <w:t>…</w:t>
      </w:r>
      <w:r w:rsidRPr="00384846">
        <w:rPr>
          <w:rFonts w:ascii="Arial" w:hAnsi="Arial" w:cs="Arial"/>
          <w:sz w:val="20"/>
          <w:szCs w:val="20"/>
        </w:rPr>
        <w:t>, pomiędzy:</w:t>
      </w:r>
    </w:p>
    <w:p w14:paraId="461A205C" w14:textId="55E787CB" w:rsidR="00C414FE" w:rsidRDefault="009B54A4" w:rsidP="00C414FE">
      <w:pPr>
        <w:spacing w:line="240" w:lineRule="auto"/>
        <w:jc w:val="both"/>
        <w:rPr>
          <w:rFonts w:ascii="Arial" w:hAnsi="Arial" w:cs="Arial"/>
          <w:b/>
          <w:bCs/>
          <w:sz w:val="20"/>
          <w:szCs w:val="20"/>
          <w:lang w:val="en-GB"/>
        </w:rPr>
      </w:pPr>
      <w:r>
        <w:rPr>
          <w:rFonts w:ascii="Arial" w:hAnsi="Arial" w:cs="Arial"/>
          <w:b/>
          <w:bCs/>
          <w:sz w:val="20"/>
          <w:szCs w:val="20"/>
          <w:lang w:val="en-GB"/>
        </w:rPr>
        <w:t>ART</w:t>
      </w:r>
      <w:r w:rsidR="00DE6132">
        <w:rPr>
          <w:rFonts w:ascii="Arial" w:hAnsi="Arial" w:cs="Arial"/>
          <w:b/>
          <w:bCs/>
          <w:sz w:val="20"/>
          <w:szCs w:val="20"/>
          <w:lang w:val="en-GB"/>
        </w:rPr>
        <w:t xml:space="preserve">WORK </w:t>
      </w:r>
      <w:r w:rsidR="007078D0" w:rsidRPr="007078D0">
        <w:rPr>
          <w:rFonts w:ascii="Arial" w:hAnsi="Arial" w:cs="Arial"/>
          <w:b/>
          <w:bCs/>
          <w:sz w:val="20"/>
          <w:szCs w:val="20"/>
          <w:lang w:val="en-GB"/>
        </w:rPr>
        <w:t>RENTAL AGREEMENT</w:t>
      </w:r>
    </w:p>
    <w:p w14:paraId="082F5C33" w14:textId="77777777" w:rsidR="007078D0" w:rsidRPr="00C414FE" w:rsidRDefault="007078D0" w:rsidP="00C414FE">
      <w:pPr>
        <w:spacing w:line="240" w:lineRule="auto"/>
        <w:jc w:val="both"/>
        <w:rPr>
          <w:rFonts w:ascii="Arial" w:hAnsi="Arial" w:cs="Arial"/>
          <w:sz w:val="20"/>
          <w:szCs w:val="20"/>
          <w:lang w:val="en-GB"/>
        </w:rPr>
      </w:pPr>
    </w:p>
    <w:p w14:paraId="73583326" w14:textId="77777777" w:rsidR="00C414FE" w:rsidRPr="00C414FE" w:rsidRDefault="00C414FE" w:rsidP="00C414FE">
      <w:pPr>
        <w:spacing w:line="240" w:lineRule="auto"/>
        <w:jc w:val="both"/>
        <w:rPr>
          <w:rFonts w:ascii="Arial" w:hAnsi="Arial" w:cs="Arial"/>
          <w:sz w:val="20"/>
          <w:szCs w:val="20"/>
          <w:lang w:val="en-GB"/>
        </w:rPr>
        <w:sectPr w:rsidR="00C414FE" w:rsidRPr="00C414FE" w:rsidSect="00C414FE">
          <w:pgSz w:w="11906" w:h="16838"/>
          <w:pgMar w:top="1417" w:right="1417" w:bottom="1417" w:left="1417" w:header="708" w:footer="708" w:gutter="0"/>
          <w:cols w:num="2" w:space="708"/>
          <w:docGrid w:linePitch="360"/>
        </w:sectPr>
      </w:pPr>
      <w:r w:rsidRPr="00C414FE">
        <w:rPr>
          <w:rFonts w:ascii="Arial" w:hAnsi="Arial" w:cs="Arial"/>
          <w:sz w:val="20"/>
          <w:szCs w:val="20"/>
          <w:lang w:val="en-GB"/>
        </w:rPr>
        <w:t xml:space="preserve">concluded on </w:t>
      </w:r>
      <w:r w:rsidRPr="00C414FE">
        <w:rPr>
          <w:rFonts w:ascii="Arial" w:hAnsi="Arial" w:cs="Arial"/>
          <w:sz w:val="20"/>
          <w:szCs w:val="20"/>
          <w:highlight w:val="yellow"/>
          <w:lang w:val="en-GB"/>
        </w:rPr>
        <w:t>…</w:t>
      </w:r>
      <w:r w:rsidRPr="00C414FE">
        <w:rPr>
          <w:rFonts w:ascii="Arial" w:hAnsi="Arial" w:cs="Arial"/>
          <w:sz w:val="20"/>
          <w:szCs w:val="20"/>
          <w:lang w:val="en-GB"/>
        </w:rPr>
        <w:t xml:space="preserve"> in </w:t>
      </w:r>
      <w:r w:rsidRPr="00C414FE">
        <w:rPr>
          <w:rFonts w:ascii="Arial" w:hAnsi="Arial" w:cs="Arial"/>
          <w:sz w:val="20"/>
          <w:szCs w:val="20"/>
          <w:highlight w:val="yellow"/>
          <w:lang w:val="en-GB"/>
        </w:rPr>
        <w:t>…</w:t>
      </w:r>
      <w:r w:rsidRPr="00C414FE">
        <w:rPr>
          <w:rFonts w:ascii="Arial" w:hAnsi="Arial" w:cs="Arial"/>
          <w:sz w:val="20"/>
          <w:szCs w:val="20"/>
          <w:lang w:val="en-GB"/>
        </w:rPr>
        <w:t xml:space="preserve"> ,between</w:t>
      </w:r>
    </w:p>
    <w:p w14:paraId="19AF2ED2" w14:textId="77777777" w:rsidR="00C414FE" w:rsidRPr="001A0457" w:rsidRDefault="00C414FE" w:rsidP="00C414FE">
      <w:pPr>
        <w:spacing w:line="240" w:lineRule="auto"/>
        <w:jc w:val="both"/>
        <w:rPr>
          <w:rFonts w:ascii="Arial" w:hAnsi="Arial" w:cs="Arial"/>
          <w:sz w:val="20"/>
          <w:szCs w:val="20"/>
          <w:lang w:val="en-GB"/>
        </w:rPr>
      </w:pPr>
    </w:p>
    <w:p w14:paraId="70A3E50F" w14:textId="77777777" w:rsidR="00C414FE" w:rsidRDefault="00C414FE" w:rsidP="00C414FE">
      <w:pPr>
        <w:spacing w:line="240" w:lineRule="auto"/>
        <w:jc w:val="both"/>
        <w:rPr>
          <w:rFonts w:ascii="Arial" w:hAnsi="Arial" w:cs="Arial"/>
          <w:sz w:val="20"/>
          <w:szCs w:val="20"/>
          <w:lang w:val="en-GB"/>
        </w:rPr>
        <w:sectPr w:rsidR="00C414FE" w:rsidSect="00C414FE">
          <w:type w:val="continuous"/>
          <w:pgSz w:w="11906" w:h="16838"/>
          <w:pgMar w:top="1417" w:right="1417" w:bottom="1417" w:left="1417" w:header="708" w:footer="708" w:gutter="0"/>
          <w:cols w:num="2" w:space="708"/>
          <w:docGrid w:linePitch="360"/>
        </w:sectPr>
      </w:pPr>
    </w:p>
    <w:tbl>
      <w:tblPr>
        <w:tblStyle w:val="Tabela-Siatka"/>
        <w:tblW w:w="90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256"/>
        <w:gridCol w:w="5811"/>
      </w:tblGrid>
      <w:tr w:rsidR="00C414FE" w:rsidRPr="00384846" w14:paraId="67714D17" w14:textId="77777777" w:rsidTr="00AF5F95">
        <w:tc>
          <w:tcPr>
            <w:tcW w:w="3256" w:type="dxa"/>
          </w:tcPr>
          <w:p w14:paraId="5A97682F" w14:textId="77777777" w:rsidR="00C414FE" w:rsidRPr="00384846" w:rsidRDefault="00C414FE" w:rsidP="00CA65F5">
            <w:pPr>
              <w:jc w:val="both"/>
              <w:rPr>
                <w:rFonts w:ascii="Arial" w:hAnsi="Arial" w:cs="Arial"/>
                <w:sz w:val="20"/>
                <w:szCs w:val="20"/>
              </w:rPr>
            </w:pPr>
            <w:r w:rsidRPr="00384846">
              <w:rPr>
                <w:rFonts w:ascii="Arial" w:hAnsi="Arial" w:cs="Arial"/>
                <w:sz w:val="20"/>
                <w:szCs w:val="20"/>
              </w:rPr>
              <w:t xml:space="preserve">imię i nazwisko / </w:t>
            </w:r>
            <w:r w:rsidRPr="00384846">
              <w:rPr>
                <w:rFonts w:ascii="Arial" w:hAnsi="Arial" w:cs="Arial"/>
                <w:color w:val="595959" w:themeColor="text1" w:themeTint="A6"/>
                <w:sz w:val="18"/>
                <w:szCs w:val="18"/>
              </w:rPr>
              <w:t xml:space="preserve">Full </w:t>
            </w:r>
            <w:proofErr w:type="spellStart"/>
            <w:r w:rsidRPr="00384846">
              <w:rPr>
                <w:rFonts w:ascii="Arial" w:hAnsi="Arial" w:cs="Arial"/>
                <w:color w:val="595959" w:themeColor="text1" w:themeTint="A6"/>
                <w:sz w:val="18"/>
                <w:szCs w:val="18"/>
              </w:rPr>
              <w:t>name</w:t>
            </w:r>
            <w:proofErr w:type="spellEnd"/>
          </w:p>
        </w:tc>
        <w:tc>
          <w:tcPr>
            <w:tcW w:w="5811" w:type="dxa"/>
          </w:tcPr>
          <w:p w14:paraId="7D84B71A" w14:textId="77777777" w:rsidR="00C414FE" w:rsidRPr="00384846" w:rsidRDefault="00C414FE" w:rsidP="00CA65F5">
            <w:pPr>
              <w:jc w:val="both"/>
              <w:rPr>
                <w:rFonts w:ascii="Arial" w:hAnsi="Arial" w:cs="Arial"/>
                <w:sz w:val="20"/>
                <w:szCs w:val="20"/>
              </w:rPr>
            </w:pPr>
          </w:p>
        </w:tc>
      </w:tr>
      <w:tr w:rsidR="00C414FE" w:rsidRPr="00384846" w14:paraId="5F76DDB4" w14:textId="77777777" w:rsidTr="00AF5F95">
        <w:tc>
          <w:tcPr>
            <w:tcW w:w="3256" w:type="dxa"/>
          </w:tcPr>
          <w:p w14:paraId="00A753E2" w14:textId="77777777" w:rsidR="00C414FE" w:rsidRPr="00384846" w:rsidRDefault="00C414FE" w:rsidP="00CA65F5">
            <w:pPr>
              <w:jc w:val="both"/>
              <w:rPr>
                <w:rFonts w:ascii="Arial" w:hAnsi="Arial" w:cs="Arial"/>
                <w:sz w:val="20"/>
                <w:szCs w:val="20"/>
              </w:rPr>
            </w:pPr>
            <w:r w:rsidRPr="00384846">
              <w:rPr>
                <w:rFonts w:ascii="Arial" w:hAnsi="Arial" w:cs="Arial"/>
                <w:sz w:val="20"/>
                <w:szCs w:val="20"/>
              </w:rPr>
              <w:t xml:space="preserve">Adres / </w:t>
            </w:r>
            <w:proofErr w:type="spellStart"/>
            <w:r w:rsidRPr="00384846">
              <w:rPr>
                <w:rFonts w:ascii="Arial" w:hAnsi="Arial" w:cs="Arial"/>
                <w:color w:val="595959" w:themeColor="text1" w:themeTint="A6"/>
                <w:sz w:val="18"/>
                <w:szCs w:val="18"/>
              </w:rPr>
              <w:t>Address</w:t>
            </w:r>
            <w:proofErr w:type="spellEnd"/>
          </w:p>
        </w:tc>
        <w:tc>
          <w:tcPr>
            <w:tcW w:w="5811" w:type="dxa"/>
          </w:tcPr>
          <w:p w14:paraId="2E49C77D" w14:textId="77777777" w:rsidR="00C414FE" w:rsidRPr="00384846" w:rsidRDefault="00C414FE" w:rsidP="00CA65F5">
            <w:pPr>
              <w:jc w:val="both"/>
              <w:rPr>
                <w:rFonts w:ascii="Arial" w:hAnsi="Arial" w:cs="Arial"/>
                <w:sz w:val="20"/>
                <w:szCs w:val="20"/>
              </w:rPr>
            </w:pPr>
          </w:p>
        </w:tc>
      </w:tr>
      <w:tr w:rsidR="00C414FE" w:rsidRPr="00384846" w14:paraId="16860464" w14:textId="77777777" w:rsidTr="00AF5F95">
        <w:tc>
          <w:tcPr>
            <w:tcW w:w="3256" w:type="dxa"/>
          </w:tcPr>
          <w:p w14:paraId="6E2418D1" w14:textId="77777777" w:rsidR="00C414FE" w:rsidRPr="00384846" w:rsidRDefault="00C414FE" w:rsidP="00CA65F5">
            <w:pPr>
              <w:jc w:val="both"/>
              <w:rPr>
                <w:rFonts w:ascii="Arial" w:hAnsi="Arial" w:cs="Arial"/>
                <w:sz w:val="20"/>
                <w:szCs w:val="20"/>
              </w:rPr>
            </w:pPr>
            <w:r w:rsidRPr="00384846">
              <w:rPr>
                <w:rFonts w:ascii="Arial" w:hAnsi="Arial" w:cs="Arial"/>
                <w:sz w:val="20"/>
                <w:szCs w:val="20"/>
              </w:rPr>
              <w:t>Data urodzenia/PESEL</w:t>
            </w:r>
          </w:p>
        </w:tc>
        <w:tc>
          <w:tcPr>
            <w:tcW w:w="5811" w:type="dxa"/>
          </w:tcPr>
          <w:p w14:paraId="79D90AF3" w14:textId="77777777" w:rsidR="00C414FE" w:rsidRPr="00384846" w:rsidRDefault="00C414FE" w:rsidP="00CA65F5">
            <w:pPr>
              <w:jc w:val="both"/>
              <w:rPr>
                <w:rFonts w:ascii="Arial" w:hAnsi="Arial" w:cs="Arial"/>
                <w:sz w:val="20"/>
                <w:szCs w:val="20"/>
              </w:rPr>
            </w:pPr>
          </w:p>
        </w:tc>
      </w:tr>
      <w:tr w:rsidR="00C414FE" w:rsidRPr="00384846" w14:paraId="180125FF" w14:textId="77777777" w:rsidTr="00AF5F95">
        <w:tc>
          <w:tcPr>
            <w:tcW w:w="3256" w:type="dxa"/>
          </w:tcPr>
          <w:p w14:paraId="2E632A66" w14:textId="77777777" w:rsidR="00C414FE" w:rsidRPr="00384846" w:rsidRDefault="00C414FE" w:rsidP="00CA65F5">
            <w:pPr>
              <w:jc w:val="both"/>
              <w:rPr>
                <w:rFonts w:ascii="Arial" w:hAnsi="Arial" w:cs="Arial"/>
                <w:sz w:val="20"/>
                <w:szCs w:val="20"/>
              </w:rPr>
            </w:pPr>
          </w:p>
        </w:tc>
        <w:tc>
          <w:tcPr>
            <w:tcW w:w="5811" w:type="dxa"/>
          </w:tcPr>
          <w:p w14:paraId="2D5E5C21" w14:textId="77777777" w:rsidR="00C414FE" w:rsidRPr="00384846" w:rsidRDefault="00C414FE" w:rsidP="00CA65F5">
            <w:pPr>
              <w:jc w:val="both"/>
              <w:rPr>
                <w:rFonts w:ascii="Arial" w:hAnsi="Arial" w:cs="Arial"/>
                <w:sz w:val="20"/>
                <w:szCs w:val="20"/>
              </w:rPr>
            </w:pPr>
          </w:p>
        </w:tc>
      </w:tr>
      <w:tr w:rsidR="00C414FE" w:rsidRPr="00384846" w14:paraId="5AB67459" w14:textId="77777777" w:rsidTr="00AF5F95">
        <w:tc>
          <w:tcPr>
            <w:tcW w:w="9067" w:type="dxa"/>
            <w:gridSpan w:val="2"/>
          </w:tcPr>
          <w:p w14:paraId="7F1B7077" w14:textId="77777777" w:rsidR="00C414FE" w:rsidRPr="00384846" w:rsidRDefault="00C414FE" w:rsidP="00CA65F5">
            <w:pPr>
              <w:jc w:val="center"/>
              <w:rPr>
                <w:rFonts w:ascii="Arial" w:hAnsi="Arial" w:cs="Arial"/>
                <w:i/>
                <w:iCs/>
                <w:sz w:val="20"/>
                <w:szCs w:val="20"/>
              </w:rPr>
            </w:pPr>
            <w:r w:rsidRPr="00384846">
              <w:rPr>
                <w:rFonts w:ascii="Arial" w:hAnsi="Arial" w:cs="Arial"/>
                <w:i/>
                <w:iCs/>
                <w:sz w:val="16"/>
                <w:szCs w:val="16"/>
              </w:rPr>
              <w:t>W przypadku prowadzenia działalności gospodarczej</w:t>
            </w:r>
            <w:r>
              <w:rPr>
                <w:rFonts w:ascii="Arial" w:hAnsi="Arial" w:cs="Arial"/>
                <w:i/>
                <w:iCs/>
                <w:sz w:val="16"/>
                <w:szCs w:val="16"/>
              </w:rPr>
              <w:t xml:space="preserve"> / </w:t>
            </w:r>
            <w:proofErr w:type="spellStart"/>
            <w:r w:rsidRPr="00185D92">
              <w:rPr>
                <w:rFonts w:ascii="Arial" w:hAnsi="Arial" w:cs="Arial"/>
                <w:i/>
                <w:iCs/>
                <w:color w:val="595959" w:themeColor="text1" w:themeTint="A6"/>
                <w:sz w:val="14"/>
                <w:szCs w:val="14"/>
              </w:rPr>
              <w:t>If</w:t>
            </w:r>
            <w:proofErr w:type="spellEnd"/>
            <w:r w:rsidRPr="00185D92">
              <w:rPr>
                <w:rFonts w:ascii="Arial" w:hAnsi="Arial" w:cs="Arial"/>
                <w:i/>
                <w:iCs/>
                <w:color w:val="595959" w:themeColor="text1" w:themeTint="A6"/>
                <w:sz w:val="14"/>
                <w:szCs w:val="14"/>
              </w:rPr>
              <w:t xml:space="preserve"> the party </w:t>
            </w:r>
            <w:proofErr w:type="spellStart"/>
            <w:r>
              <w:rPr>
                <w:rFonts w:ascii="Arial" w:hAnsi="Arial" w:cs="Arial"/>
                <w:i/>
                <w:iCs/>
                <w:color w:val="595959" w:themeColor="text1" w:themeTint="A6"/>
                <w:sz w:val="14"/>
                <w:szCs w:val="14"/>
              </w:rPr>
              <w:t>conducts</w:t>
            </w:r>
            <w:proofErr w:type="spellEnd"/>
            <w:r>
              <w:rPr>
                <w:rFonts w:ascii="Arial" w:hAnsi="Arial" w:cs="Arial"/>
                <w:i/>
                <w:iCs/>
                <w:color w:val="595959" w:themeColor="text1" w:themeTint="A6"/>
                <w:sz w:val="14"/>
                <w:szCs w:val="14"/>
              </w:rPr>
              <w:t xml:space="preserve"> b</w:t>
            </w:r>
            <w:r w:rsidRPr="00185D92">
              <w:rPr>
                <w:rFonts w:ascii="Arial" w:hAnsi="Arial" w:cs="Arial"/>
                <w:i/>
                <w:iCs/>
                <w:color w:val="595959" w:themeColor="text1" w:themeTint="A6"/>
                <w:sz w:val="14"/>
                <w:szCs w:val="14"/>
              </w:rPr>
              <w:t xml:space="preserve">usiness </w:t>
            </w:r>
            <w:proofErr w:type="spellStart"/>
            <w:r w:rsidRPr="00185D92">
              <w:rPr>
                <w:rFonts w:ascii="Arial" w:hAnsi="Arial" w:cs="Arial"/>
                <w:i/>
                <w:iCs/>
                <w:color w:val="595959" w:themeColor="text1" w:themeTint="A6"/>
                <w:sz w:val="14"/>
                <w:szCs w:val="14"/>
              </w:rPr>
              <w:t>activity</w:t>
            </w:r>
            <w:proofErr w:type="spellEnd"/>
            <w:r w:rsidRPr="00185D92">
              <w:rPr>
                <w:rFonts w:ascii="Arial" w:hAnsi="Arial" w:cs="Arial"/>
                <w:i/>
                <w:iCs/>
                <w:color w:val="595959" w:themeColor="text1" w:themeTint="A6"/>
                <w:sz w:val="14"/>
                <w:szCs w:val="14"/>
              </w:rPr>
              <w:t>:</w:t>
            </w:r>
          </w:p>
        </w:tc>
      </w:tr>
      <w:tr w:rsidR="00C414FE" w:rsidRPr="00384846" w14:paraId="60C88A6D" w14:textId="77777777" w:rsidTr="00AF5F95">
        <w:tc>
          <w:tcPr>
            <w:tcW w:w="3256" w:type="dxa"/>
          </w:tcPr>
          <w:p w14:paraId="249A628F" w14:textId="77777777" w:rsidR="00C414FE" w:rsidRPr="00384846" w:rsidRDefault="00C414FE" w:rsidP="00CA65F5">
            <w:pPr>
              <w:jc w:val="both"/>
              <w:rPr>
                <w:rFonts w:ascii="Arial" w:hAnsi="Arial" w:cs="Arial"/>
                <w:sz w:val="20"/>
                <w:szCs w:val="20"/>
              </w:rPr>
            </w:pPr>
            <w:r w:rsidRPr="00384846">
              <w:rPr>
                <w:rFonts w:ascii="Arial" w:hAnsi="Arial" w:cs="Arial"/>
                <w:sz w:val="20"/>
                <w:szCs w:val="20"/>
              </w:rPr>
              <w:t xml:space="preserve">Nazwa działalności gospodarczej / </w:t>
            </w:r>
            <w:proofErr w:type="spellStart"/>
            <w:r w:rsidRPr="00384846">
              <w:rPr>
                <w:rFonts w:ascii="Arial" w:hAnsi="Arial" w:cs="Arial"/>
                <w:color w:val="595959" w:themeColor="text1" w:themeTint="A6"/>
                <w:sz w:val="18"/>
                <w:szCs w:val="18"/>
              </w:rPr>
              <w:t>Company’s</w:t>
            </w:r>
            <w:proofErr w:type="spellEnd"/>
            <w:r w:rsidRPr="00384846">
              <w:rPr>
                <w:rFonts w:ascii="Arial" w:hAnsi="Arial" w:cs="Arial"/>
                <w:color w:val="595959" w:themeColor="text1" w:themeTint="A6"/>
                <w:sz w:val="18"/>
                <w:szCs w:val="18"/>
              </w:rPr>
              <w:t xml:space="preserve"> </w:t>
            </w:r>
            <w:proofErr w:type="spellStart"/>
            <w:r w:rsidRPr="00384846">
              <w:rPr>
                <w:rFonts w:ascii="Arial" w:hAnsi="Arial" w:cs="Arial"/>
                <w:color w:val="595959" w:themeColor="text1" w:themeTint="A6"/>
                <w:sz w:val="18"/>
                <w:szCs w:val="18"/>
              </w:rPr>
              <w:t>name</w:t>
            </w:r>
            <w:proofErr w:type="spellEnd"/>
          </w:p>
        </w:tc>
        <w:tc>
          <w:tcPr>
            <w:tcW w:w="5811" w:type="dxa"/>
          </w:tcPr>
          <w:p w14:paraId="51C3D4D3" w14:textId="77777777" w:rsidR="00C414FE" w:rsidRPr="00384846" w:rsidRDefault="00C414FE" w:rsidP="00CA65F5">
            <w:pPr>
              <w:jc w:val="both"/>
              <w:rPr>
                <w:rFonts w:ascii="Arial" w:hAnsi="Arial" w:cs="Arial"/>
                <w:sz w:val="20"/>
                <w:szCs w:val="20"/>
              </w:rPr>
            </w:pPr>
          </w:p>
        </w:tc>
      </w:tr>
      <w:tr w:rsidR="00C414FE" w:rsidRPr="00384846" w14:paraId="44A65FC7" w14:textId="77777777" w:rsidTr="00AF5F95">
        <w:tc>
          <w:tcPr>
            <w:tcW w:w="3256" w:type="dxa"/>
          </w:tcPr>
          <w:p w14:paraId="08736765" w14:textId="77777777" w:rsidR="00C414FE" w:rsidRPr="00384846" w:rsidRDefault="00C414FE" w:rsidP="00CA65F5">
            <w:pPr>
              <w:jc w:val="both"/>
              <w:rPr>
                <w:rFonts w:ascii="Arial" w:hAnsi="Arial" w:cs="Arial"/>
                <w:sz w:val="20"/>
                <w:szCs w:val="20"/>
              </w:rPr>
            </w:pPr>
            <w:r w:rsidRPr="00384846">
              <w:rPr>
                <w:rFonts w:ascii="Arial" w:hAnsi="Arial" w:cs="Arial"/>
                <w:sz w:val="20"/>
                <w:szCs w:val="20"/>
              </w:rPr>
              <w:t xml:space="preserve">Adres prowadzenia działalności gospodarczej / </w:t>
            </w:r>
            <w:proofErr w:type="spellStart"/>
            <w:r w:rsidRPr="00384846">
              <w:rPr>
                <w:rFonts w:ascii="Arial" w:hAnsi="Arial" w:cs="Arial"/>
                <w:color w:val="595959" w:themeColor="text1" w:themeTint="A6"/>
                <w:sz w:val="18"/>
                <w:szCs w:val="18"/>
              </w:rPr>
              <w:t>Company’s</w:t>
            </w:r>
            <w:proofErr w:type="spellEnd"/>
            <w:r w:rsidRPr="00384846">
              <w:rPr>
                <w:rFonts w:ascii="Arial" w:hAnsi="Arial" w:cs="Arial"/>
                <w:color w:val="595959" w:themeColor="text1" w:themeTint="A6"/>
                <w:sz w:val="18"/>
                <w:szCs w:val="18"/>
              </w:rPr>
              <w:t xml:space="preserve"> </w:t>
            </w:r>
            <w:proofErr w:type="spellStart"/>
            <w:r w:rsidRPr="00384846">
              <w:rPr>
                <w:rFonts w:ascii="Arial" w:hAnsi="Arial" w:cs="Arial"/>
                <w:color w:val="595959" w:themeColor="text1" w:themeTint="A6"/>
                <w:sz w:val="18"/>
                <w:szCs w:val="18"/>
              </w:rPr>
              <w:t>registered</w:t>
            </w:r>
            <w:proofErr w:type="spellEnd"/>
            <w:r w:rsidRPr="00384846">
              <w:rPr>
                <w:rFonts w:ascii="Arial" w:hAnsi="Arial" w:cs="Arial"/>
                <w:color w:val="595959" w:themeColor="text1" w:themeTint="A6"/>
                <w:sz w:val="18"/>
                <w:szCs w:val="18"/>
              </w:rPr>
              <w:t xml:space="preserve"> </w:t>
            </w:r>
            <w:proofErr w:type="spellStart"/>
            <w:r w:rsidRPr="00384846">
              <w:rPr>
                <w:rFonts w:ascii="Arial" w:hAnsi="Arial" w:cs="Arial"/>
                <w:color w:val="595959" w:themeColor="text1" w:themeTint="A6"/>
                <w:sz w:val="18"/>
                <w:szCs w:val="18"/>
              </w:rPr>
              <w:t>address</w:t>
            </w:r>
            <w:proofErr w:type="spellEnd"/>
          </w:p>
        </w:tc>
        <w:tc>
          <w:tcPr>
            <w:tcW w:w="5811" w:type="dxa"/>
          </w:tcPr>
          <w:p w14:paraId="4E524177" w14:textId="77777777" w:rsidR="00C414FE" w:rsidRPr="00384846" w:rsidRDefault="00C414FE" w:rsidP="00CA65F5">
            <w:pPr>
              <w:jc w:val="both"/>
              <w:rPr>
                <w:rFonts w:ascii="Arial" w:hAnsi="Arial" w:cs="Arial"/>
                <w:sz w:val="20"/>
                <w:szCs w:val="20"/>
              </w:rPr>
            </w:pPr>
          </w:p>
        </w:tc>
      </w:tr>
      <w:tr w:rsidR="00C414FE" w:rsidRPr="00790779" w14:paraId="07172D48" w14:textId="77777777" w:rsidTr="00AF5F95">
        <w:tc>
          <w:tcPr>
            <w:tcW w:w="3256" w:type="dxa"/>
          </w:tcPr>
          <w:p w14:paraId="3DB51E33" w14:textId="77777777" w:rsidR="00C414FE" w:rsidRPr="00384846" w:rsidRDefault="00C414FE" w:rsidP="00CA65F5">
            <w:pPr>
              <w:jc w:val="both"/>
              <w:rPr>
                <w:rFonts w:ascii="Arial" w:hAnsi="Arial" w:cs="Arial"/>
                <w:sz w:val="20"/>
                <w:szCs w:val="20"/>
                <w:lang w:val="en-GB"/>
              </w:rPr>
            </w:pPr>
            <w:proofErr w:type="spellStart"/>
            <w:r w:rsidRPr="00384846">
              <w:rPr>
                <w:rFonts w:ascii="Arial" w:hAnsi="Arial" w:cs="Arial"/>
                <w:sz w:val="20"/>
                <w:szCs w:val="20"/>
                <w:lang w:val="en-GB"/>
              </w:rPr>
              <w:t>Numer</w:t>
            </w:r>
            <w:proofErr w:type="spellEnd"/>
            <w:r w:rsidRPr="00384846">
              <w:rPr>
                <w:rFonts w:ascii="Arial" w:hAnsi="Arial" w:cs="Arial"/>
                <w:sz w:val="20"/>
                <w:szCs w:val="20"/>
                <w:lang w:val="en-GB"/>
              </w:rPr>
              <w:t xml:space="preserve"> KRS / </w:t>
            </w:r>
            <w:r w:rsidRPr="00384846">
              <w:rPr>
                <w:rFonts w:ascii="Arial" w:hAnsi="Arial" w:cs="Arial"/>
                <w:color w:val="595959" w:themeColor="text1" w:themeTint="A6"/>
                <w:sz w:val="18"/>
                <w:szCs w:val="18"/>
                <w:lang w:val="en-GB"/>
              </w:rPr>
              <w:t>N</w:t>
            </w:r>
            <w:r>
              <w:rPr>
                <w:rFonts w:ascii="Arial" w:hAnsi="Arial" w:cs="Arial"/>
                <w:color w:val="595959" w:themeColor="text1" w:themeTint="A6"/>
                <w:sz w:val="18"/>
                <w:szCs w:val="18"/>
                <w:lang w:val="en-GB"/>
              </w:rPr>
              <w:t>a</w:t>
            </w:r>
            <w:r w:rsidRPr="00384846">
              <w:rPr>
                <w:rFonts w:ascii="Arial" w:hAnsi="Arial" w:cs="Arial"/>
                <w:color w:val="595959" w:themeColor="text1" w:themeTint="A6"/>
                <w:sz w:val="18"/>
                <w:szCs w:val="18"/>
                <w:lang w:val="en-GB"/>
              </w:rPr>
              <w:t>tional Court Register Number</w:t>
            </w:r>
          </w:p>
        </w:tc>
        <w:tc>
          <w:tcPr>
            <w:tcW w:w="5811" w:type="dxa"/>
          </w:tcPr>
          <w:p w14:paraId="68545A40" w14:textId="77777777" w:rsidR="00C414FE" w:rsidRPr="00384846" w:rsidRDefault="00C414FE" w:rsidP="00CA65F5">
            <w:pPr>
              <w:jc w:val="both"/>
              <w:rPr>
                <w:rFonts w:ascii="Arial" w:hAnsi="Arial" w:cs="Arial"/>
                <w:sz w:val="20"/>
                <w:szCs w:val="20"/>
                <w:lang w:val="en-GB"/>
              </w:rPr>
            </w:pPr>
          </w:p>
        </w:tc>
      </w:tr>
      <w:tr w:rsidR="00C414FE" w:rsidRPr="00384846" w14:paraId="4D8A7EA0" w14:textId="77777777" w:rsidTr="00AF5F95">
        <w:tc>
          <w:tcPr>
            <w:tcW w:w="3256" w:type="dxa"/>
          </w:tcPr>
          <w:p w14:paraId="1F30E971" w14:textId="77777777" w:rsidR="00C414FE" w:rsidRPr="00384846" w:rsidRDefault="00C414FE" w:rsidP="00CA65F5">
            <w:pPr>
              <w:jc w:val="both"/>
              <w:rPr>
                <w:rFonts w:ascii="Arial" w:hAnsi="Arial" w:cs="Arial"/>
                <w:sz w:val="20"/>
                <w:szCs w:val="20"/>
              </w:rPr>
            </w:pPr>
            <w:r w:rsidRPr="00384846">
              <w:rPr>
                <w:rFonts w:ascii="Arial" w:hAnsi="Arial" w:cs="Arial"/>
                <w:sz w:val="20"/>
                <w:szCs w:val="20"/>
              </w:rPr>
              <w:t xml:space="preserve">Numer NIP / </w:t>
            </w:r>
            <w:proofErr w:type="spellStart"/>
            <w:r w:rsidRPr="00384846">
              <w:rPr>
                <w:rFonts w:ascii="Arial" w:hAnsi="Arial" w:cs="Arial"/>
                <w:color w:val="595959" w:themeColor="text1" w:themeTint="A6"/>
                <w:sz w:val="18"/>
                <w:szCs w:val="18"/>
              </w:rPr>
              <w:t>Tax</w:t>
            </w:r>
            <w:proofErr w:type="spellEnd"/>
            <w:r w:rsidRPr="00384846">
              <w:rPr>
                <w:rFonts w:ascii="Arial" w:hAnsi="Arial" w:cs="Arial"/>
                <w:color w:val="595959" w:themeColor="text1" w:themeTint="A6"/>
                <w:sz w:val="18"/>
                <w:szCs w:val="18"/>
              </w:rPr>
              <w:t xml:space="preserve"> </w:t>
            </w:r>
            <w:proofErr w:type="spellStart"/>
            <w:r>
              <w:rPr>
                <w:rFonts w:ascii="Arial" w:hAnsi="Arial" w:cs="Arial"/>
                <w:color w:val="595959" w:themeColor="text1" w:themeTint="A6"/>
                <w:sz w:val="18"/>
                <w:szCs w:val="18"/>
              </w:rPr>
              <w:t>I</w:t>
            </w:r>
            <w:r w:rsidRPr="00384846">
              <w:rPr>
                <w:rFonts w:ascii="Arial" w:hAnsi="Arial" w:cs="Arial"/>
                <w:color w:val="595959" w:themeColor="text1" w:themeTint="A6"/>
                <w:sz w:val="18"/>
                <w:szCs w:val="18"/>
              </w:rPr>
              <w:t>dentification</w:t>
            </w:r>
            <w:proofErr w:type="spellEnd"/>
            <w:r w:rsidRPr="00384846">
              <w:rPr>
                <w:rFonts w:ascii="Arial" w:hAnsi="Arial" w:cs="Arial"/>
                <w:color w:val="595959" w:themeColor="text1" w:themeTint="A6"/>
                <w:sz w:val="18"/>
                <w:szCs w:val="18"/>
              </w:rPr>
              <w:t xml:space="preserve"> </w:t>
            </w:r>
            <w:proofErr w:type="spellStart"/>
            <w:r w:rsidRPr="00384846">
              <w:rPr>
                <w:rFonts w:ascii="Arial" w:hAnsi="Arial" w:cs="Arial"/>
                <w:color w:val="595959" w:themeColor="text1" w:themeTint="A6"/>
                <w:sz w:val="18"/>
                <w:szCs w:val="18"/>
              </w:rPr>
              <w:t>Number</w:t>
            </w:r>
            <w:proofErr w:type="spellEnd"/>
          </w:p>
        </w:tc>
        <w:tc>
          <w:tcPr>
            <w:tcW w:w="5811" w:type="dxa"/>
          </w:tcPr>
          <w:p w14:paraId="32785610" w14:textId="77777777" w:rsidR="00C414FE" w:rsidRPr="00384846" w:rsidRDefault="00C414FE" w:rsidP="00CA65F5">
            <w:pPr>
              <w:jc w:val="both"/>
              <w:rPr>
                <w:rFonts w:ascii="Arial" w:hAnsi="Arial" w:cs="Arial"/>
                <w:sz w:val="20"/>
                <w:szCs w:val="20"/>
              </w:rPr>
            </w:pPr>
          </w:p>
        </w:tc>
      </w:tr>
      <w:tr w:rsidR="00C414FE" w:rsidRPr="00790779" w14:paraId="1B913A80" w14:textId="77777777" w:rsidTr="00AF5F95">
        <w:tc>
          <w:tcPr>
            <w:tcW w:w="3256" w:type="dxa"/>
          </w:tcPr>
          <w:p w14:paraId="55289FA8" w14:textId="77777777" w:rsidR="00C414FE" w:rsidRPr="00384846" w:rsidRDefault="00C414FE" w:rsidP="00CA65F5">
            <w:pPr>
              <w:jc w:val="both"/>
              <w:rPr>
                <w:rFonts w:ascii="Arial" w:hAnsi="Arial" w:cs="Arial"/>
                <w:sz w:val="20"/>
                <w:szCs w:val="20"/>
                <w:lang w:val="en-GB"/>
              </w:rPr>
            </w:pPr>
            <w:proofErr w:type="spellStart"/>
            <w:r w:rsidRPr="00384846">
              <w:rPr>
                <w:rFonts w:ascii="Arial" w:hAnsi="Arial" w:cs="Arial"/>
                <w:sz w:val="20"/>
                <w:szCs w:val="20"/>
                <w:lang w:val="en-GB"/>
              </w:rPr>
              <w:t>Numer</w:t>
            </w:r>
            <w:proofErr w:type="spellEnd"/>
            <w:r w:rsidRPr="00384846">
              <w:rPr>
                <w:rFonts w:ascii="Arial" w:hAnsi="Arial" w:cs="Arial"/>
                <w:sz w:val="20"/>
                <w:szCs w:val="20"/>
                <w:lang w:val="en-GB"/>
              </w:rPr>
              <w:t xml:space="preserve"> REGON / </w:t>
            </w:r>
            <w:r w:rsidRPr="00384846">
              <w:rPr>
                <w:rFonts w:ascii="Arial" w:hAnsi="Arial" w:cs="Arial"/>
                <w:color w:val="595959" w:themeColor="text1" w:themeTint="A6"/>
                <w:sz w:val="18"/>
                <w:szCs w:val="18"/>
                <w:lang w:val="en-GB"/>
              </w:rPr>
              <w:t>National Official Business Register number</w:t>
            </w:r>
          </w:p>
        </w:tc>
        <w:tc>
          <w:tcPr>
            <w:tcW w:w="5811" w:type="dxa"/>
          </w:tcPr>
          <w:p w14:paraId="1281E094" w14:textId="77777777" w:rsidR="00C414FE" w:rsidRPr="00384846" w:rsidRDefault="00C414FE" w:rsidP="00CA65F5">
            <w:pPr>
              <w:jc w:val="both"/>
              <w:rPr>
                <w:rFonts w:ascii="Arial" w:hAnsi="Arial" w:cs="Arial"/>
                <w:sz w:val="20"/>
                <w:szCs w:val="20"/>
                <w:lang w:val="en-GB"/>
              </w:rPr>
            </w:pPr>
          </w:p>
        </w:tc>
      </w:tr>
    </w:tbl>
    <w:p w14:paraId="2D7E04D6" w14:textId="77777777" w:rsidR="00C414FE" w:rsidRDefault="00C414FE" w:rsidP="00C414FE">
      <w:pPr>
        <w:spacing w:line="240" w:lineRule="auto"/>
        <w:jc w:val="both"/>
        <w:rPr>
          <w:rFonts w:ascii="Arial" w:hAnsi="Arial" w:cs="Arial"/>
          <w:sz w:val="20"/>
          <w:szCs w:val="20"/>
          <w:lang w:val="en-GB"/>
        </w:rPr>
        <w:sectPr w:rsidR="00C414FE" w:rsidSect="00C414FE">
          <w:type w:val="continuous"/>
          <w:pgSz w:w="11906" w:h="16838"/>
          <w:pgMar w:top="1417" w:right="1417" w:bottom="1417" w:left="1417" w:header="708" w:footer="708" w:gutter="0"/>
          <w:cols w:space="708"/>
          <w:docGrid w:linePitch="360"/>
        </w:sectPr>
      </w:pPr>
    </w:p>
    <w:p w14:paraId="568C5265" w14:textId="14E60C5F" w:rsidR="00C414FE" w:rsidRPr="00790779" w:rsidRDefault="00C414FE" w:rsidP="00C414FE">
      <w:pPr>
        <w:spacing w:line="240" w:lineRule="auto"/>
        <w:jc w:val="both"/>
        <w:rPr>
          <w:rFonts w:ascii="Arial" w:hAnsi="Arial" w:cs="Arial"/>
          <w:b/>
          <w:bCs/>
          <w:sz w:val="20"/>
          <w:szCs w:val="20"/>
        </w:rPr>
      </w:pPr>
      <w:r w:rsidRPr="00790779">
        <w:rPr>
          <w:rFonts w:ascii="Arial" w:hAnsi="Arial" w:cs="Arial"/>
          <w:sz w:val="20"/>
          <w:szCs w:val="20"/>
        </w:rPr>
        <w:t xml:space="preserve">zwanym dalej </w:t>
      </w:r>
      <w:r w:rsidR="00256414" w:rsidRPr="00790779">
        <w:rPr>
          <w:rFonts w:ascii="Arial" w:hAnsi="Arial" w:cs="Arial"/>
          <w:b/>
          <w:bCs/>
          <w:sz w:val="20"/>
          <w:szCs w:val="20"/>
        </w:rPr>
        <w:t>Wynajmującym</w:t>
      </w:r>
    </w:p>
    <w:p w14:paraId="6041BF8F" w14:textId="77777777" w:rsidR="00C414FE" w:rsidRPr="00790779" w:rsidRDefault="00C414FE" w:rsidP="00C414FE">
      <w:pPr>
        <w:spacing w:line="240" w:lineRule="auto"/>
        <w:jc w:val="both"/>
        <w:rPr>
          <w:rFonts w:ascii="Arial" w:hAnsi="Arial" w:cs="Arial"/>
          <w:sz w:val="20"/>
          <w:szCs w:val="20"/>
        </w:rPr>
      </w:pPr>
      <w:r w:rsidRPr="00790779">
        <w:rPr>
          <w:rFonts w:ascii="Arial" w:hAnsi="Arial" w:cs="Arial"/>
          <w:sz w:val="20"/>
          <w:szCs w:val="20"/>
        </w:rPr>
        <w:t>oraz</w:t>
      </w:r>
    </w:p>
    <w:p w14:paraId="555ECD1B" w14:textId="16353C8E" w:rsidR="00C414FE" w:rsidRPr="00790779" w:rsidRDefault="00C414FE" w:rsidP="00C414FE">
      <w:pPr>
        <w:spacing w:line="240" w:lineRule="auto"/>
        <w:jc w:val="both"/>
        <w:rPr>
          <w:rFonts w:ascii="Arial" w:hAnsi="Arial" w:cs="Arial"/>
          <w:sz w:val="20"/>
          <w:szCs w:val="20"/>
        </w:rPr>
      </w:pPr>
      <w:proofErr w:type="spellStart"/>
      <w:r w:rsidRPr="00790779">
        <w:rPr>
          <w:rFonts w:ascii="Arial" w:hAnsi="Arial" w:cs="Arial"/>
          <w:sz w:val="20"/>
          <w:szCs w:val="20"/>
        </w:rPr>
        <w:t>hereinafter</w:t>
      </w:r>
      <w:proofErr w:type="spellEnd"/>
      <w:r w:rsidRPr="00790779">
        <w:rPr>
          <w:rFonts w:ascii="Arial" w:hAnsi="Arial" w:cs="Arial"/>
          <w:sz w:val="20"/>
          <w:szCs w:val="20"/>
        </w:rPr>
        <w:t xml:space="preserve"> </w:t>
      </w:r>
      <w:proofErr w:type="spellStart"/>
      <w:r w:rsidRPr="00790779">
        <w:rPr>
          <w:rFonts w:ascii="Arial" w:hAnsi="Arial" w:cs="Arial"/>
          <w:sz w:val="20"/>
          <w:szCs w:val="20"/>
        </w:rPr>
        <w:t>referred</w:t>
      </w:r>
      <w:proofErr w:type="spellEnd"/>
      <w:r w:rsidRPr="00790779">
        <w:rPr>
          <w:rFonts w:ascii="Arial" w:hAnsi="Arial" w:cs="Arial"/>
          <w:sz w:val="20"/>
          <w:szCs w:val="20"/>
        </w:rPr>
        <w:t xml:space="preserve"> to as </w:t>
      </w:r>
      <w:proofErr w:type="spellStart"/>
      <w:r w:rsidR="000E08EE" w:rsidRPr="00790779">
        <w:rPr>
          <w:rFonts w:ascii="Arial" w:hAnsi="Arial" w:cs="Arial"/>
          <w:b/>
          <w:bCs/>
          <w:sz w:val="20"/>
          <w:szCs w:val="20"/>
        </w:rPr>
        <w:t>Lessor</w:t>
      </w:r>
      <w:proofErr w:type="spellEnd"/>
    </w:p>
    <w:p w14:paraId="30EF5DD3" w14:textId="77777777" w:rsidR="00C414FE" w:rsidRDefault="00C414FE" w:rsidP="00C414FE">
      <w:pPr>
        <w:spacing w:line="240" w:lineRule="auto"/>
        <w:jc w:val="both"/>
        <w:rPr>
          <w:rFonts w:ascii="Arial" w:hAnsi="Arial" w:cs="Arial"/>
          <w:sz w:val="20"/>
          <w:szCs w:val="20"/>
          <w:lang w:val="en-GB"/>
        </w:rPr>
      </w:pPr>
      <w:r>
        <w:rPr>
          <w:rFonts w:ascii="Arial" w:hAnsi="Arial" w:cs="Arial"/>
          <w:sz w:val="20"/>
          <w:szCs w:val="20"/>
          <w:lang w:val="en-GB"/>
        </w:rPr>
        <w:t>and</w:t>
      </w:r>
    </w:p>
    <w:p w14:paraId="69EF3966" w14:textId="77777777" w:rsidR="00C414FE" w:rsidRPr="009C32AA" w:rsidRDefault="00C414FE" w:rsidP="00C414FE">
      <w:pPr>
        <w:jc w:val="both"/>
        <w:rPr>
          <w:rFonts w:ascii="Arial" w:hAnsi="Arial" w:cs="Arial"/>
          <w:sz w:val="20"/>
          <w:szCs w:val="20"/>
          <w:lang w:val="en-GB"/>
        </w:rPr>
        <w:sectPr w:rsidR="00C414FE" w:rsidRPr="009C32AA" w:rsidSect="00C414FE">
          <w:type w:val="continuous"/>
          <w:pgSz w:w="11906" w:h="16838"/>
          <w:pgMar w:top="1417" w:right="1417" w:bottom="1417" w:left="1417" w:header="708" w:footer="708" w:gutter="0"/>
          <w:cols w:num="2" w:space="708"/>
          <w:docGrid w:linePitch="360"/>
        </w:sectPr>
      </w:pPr>
    </w:p>
    <w:tbl>
      <w:tblPr>
        <w:tblStyle w:val="Tabela-Siatka"/>
        <w:tblW w:w="90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256"/>
        <w:gridCol w:w="5811"/>
      </w:tblGrid>
      <w:tr w:rsidR="00C414FE" w:rsidRPr="00384846" w14:paraId="51AC1D29" w14:textId="77777777" w:rsidTr="00117FD7">
        <w:tc>
          <w:tcPr>
            <w:tcW w:w="3256" w:type="dxa"/>
          </w:tcPr>
          <w:p w14:paraId="1979DE6A" w14:textId="77777777" w:rsidR="00C414FE" w:rsidRPr="00384846" w:rsidRDefault="00C414FE" w:rsidP="00CA65F5">
            <w:pPr>
              <w:jc w:val="both"/>
              <w:rPr>
                <w:rFonts w:ascii="Arial" w:hAnsi="Arial" w:cs="Arial"/>
                <w:sz w:val="20"/>
                <w:szCs w:val="20"/>
              </w:rPr>
            </w:pPr>
            <w:r w:rsidRPr="00384846">
              <w:rPr>
                <w:rFonts w:ascii="Arial" w:hAnsi="Arial" w:cs="Arial"/>
                <w:sz w:val="20"/>
                <w:szCs w:val="20"/>
              </w:rPr>
              <w:t xml:space="preserve">imię i nazwisko / </w:t>
            </w:r>
            <w:r w:rsidRPr="00384846">
              <w:rPr>
                <w:rFonts w:ascii="Arial" w:hAnsi="Arial" w:cs="Arial"/>
                <w:color w:val="595959" w:themeColor="text1" w:themeTint="A6"/>
                <w:sz w:val="18"/>
                <w:szCs w:val="18"/>
              </w:rPr>
              <w:t xml:space="preserve">Full </w:t>
            </w:r>
            <w:proofErr w:type="spellStart"/>
            <w:r w:rsidRPr="00384846">
              <w:rPr>
                <w:rFonts w:ascii="Arial" w:hAnsi="Arial" w:cs="Arial"/>
                <w:color w:val="595959" w:themeColor="text1" w:themeTint="A6"/>
                <w:sz w:val="18"/>
                <w:szCs w:val="18"/>
              </w:rPr>
              <w:t>name</w:t>
            </w:r>
            <w:proofErr w:type="spellEnd"/>
          </w:p>
        </w:tc>
        <w:tc>
          <w:tcPr>
            <w:tcW w:w="5811" w:type="dxa"/>
          </w:tcPr>
          <w:p w14:paraId="7356529C" w14:textId="77777777" w:rsidR="00C414FE" w:rsidRPr="00384846" w:rsidRDefault="00C414FE" w:rsidP="00CA65F5">
            <w:pPr>
              <w:jc w:val="both"/>
              <w:rPr>
                <w:rFonts w:ascii="Arial" w:hAnsi="Arial" w:cs="Arial"/>
                <w:sz w:val="20"/>
                <w:szCs w:val="20"/>
              </w:rPr>
            </w:pPr>
          </w:p>
        </w:tc>
      </w:tr>
      <w:tr w:rsidR="00C414FE" w:rsidRPr="00384846" w14:paraId="6B1BBCDE" w14:textId="77777777" w:rsidTr="00117FD7">
        <w:tc>
          <w:tcPr>
            <w:tcW w:w="3256" w:type="dxa"/>
          </w:tcPr>
          <w:p w14:paraId="52E79CB6" w14:textId="77777777" w:rsidR="00C414FE" w:rsidRPr="00384846" w:rsidRDefault="00C414FE" w:rsidP="00CA65F5">
            <w:pPr>
              <w:jc w:val="both"/>
              <w:rPr>
                <w:rFonts w:ascii="Arial" w:hAnsi="Arial" w:cs="Arial"/>
                <w:sz w:val="20"/>
                <w:szCs w:val="20"/>
              </w:rPr>
            </w:pPr>
            <w:r w:rsidRPr="00384846">
              <w:rPr>
                <w:rFonts w:ascii="Arial" w:hAnsi="Arial" w:cs="Arial"/>
                <w:sz w:val="20"/>
                <w:szCs w:val="20"/>
              </w:rPr>
              <w:t xml:space="preserve">Adres / </w:t>
            </w:r>
            <w:proofErr w:type="spellStart"/>
            <w:r w:rsidRPr="00384846">
              <w:rPr>
                <w:rFonts w:ascii="Arial" w:hAnsi="Arial" w:cs="Arial"/>
                <w:color w:val="595959" w:themeColor="text1" w:themeTint="A6"/>
                <w:sz w:val="18"/>
                <w:szCs w:val="18"/>
              </w:rPr>
              <w:t>Address</w:t>
            </w:r>
            <w:proofErr w:type="spellEnd"/>
          </w:p>
        </w:tc>
        <w:tc>
          <w:tcPr>
            <w:tcW w:w="5811" w:type="dxa"/>
          </w:tcPr>
          <w:p w14:paraId="1A73E4C3" w14:textId="77777777" w:rsidR="00C414FE" w:rsidRPr="00384846" w:rsidRDefault="00C414FE" w:rsidP="00CA65F5">
            <w:pPr>
              <w:jc w:val="both"/>
              <w:rPr>
                <w:rFonts w:ascii="Arial" w:hAnsi="Arial" w:cs="Arial"/>
                <w:sz w:val="20"/>
                <w:szCs w:val="20"/>
              </w:rPr>
            </w:pPr>
          </w:p>
        </w:tc>
      </w:tr>
      <w:tr w:rsidR="00C414FE" w:rsidRPr="00384846" w14:paraId="5303DBDB" w14:textId="77777777" w:rsidTr="00117FD7">
        <w:tc>
          <w:tcPr>
            <w:tcW w:w="3256" w:type="dxa"/>
          </w:tcPr>
          <w:p w14:paraId="22297B0C" w14:textId="77777777" w:rsidR="00C414FE" w:rsidRPr="00384846" w:rsidRDefault="00C414FE" w:rsidP="00CA65F5">
            <w:pPr>
              <w:jc w:val="both"/>
              <w:rPr>
                <w:rFonts w:ascii="Arial" w:hAnsi="Arial" w:cs="Arial"/>
                <w:sz w:val="20"/>
                <w:szCs w:val="20"/>
              </w:rPr>
            </w:pPr>
            <w:r w:rsidRPr="00384846">
              <w:rPr>
                <w:rFonts w:ascii="Arial" w:hAnsi="Arial" w:cs="Arial"/>
                <w:sz w:val="20"/>
                <w:szCs w:val="20"/>
              </w:rPr>
              <w:t>Data urodzenia/PESEL</w:t>
            </w:r>
          </w:p>
        </w:tc>
        <w:tc>
          <w:tcPr>
            <w:tcW w:w="5811" w:type="dxa"/>
          </w:tcPr>
          <w:p w14:paraId="2C625281" w14:textId="77777777" w:rsidR="00C414FE" w:rsidRPr="00384846" w:rsidRDefault="00C414FE" w:rsidP="00CA65F5">
            <w:pPr>
              <w:jc w:val="both"/>
              <w:rPr>
                <w:rFonts w:ascii="Arial" w:hAnsi="Arial" w:cs="Arial"/>
                <w:sz w:val="20"/>
                <w:szCs w:val="20"/>
              </w:rPr>
            </w:pPr>
          </w:p>
        </w:tc>
      </w:tr>
      <w:tr w:rsidR="00C414FE" w:rsidRPr="00384846" w14:paraId="0625190E" w14:textId="77777777" w:rsidTr="00117FD7">
        <w:tc>
          <w:tcPr>
            <w:tcW w:w="3256" w:type="dxa"/>
          </w:tcPr>
          <w:p w14:paraId="561634DA" w14:textId="77777777" w:rsidR="00C414FE" w:rsidRPr="00384846" w:rsidRDefault="00C414FE" w:rsidP="00CA65F5">
            <w:pPr>
              <w:jc w:val="both"/>
              <w:rPr>
                <w:rFonts w:ascii="Arial" w:hAnsi="Arial" w:cs="Arial"/>
                <w:sz w:val="20"/>
                <w:szCs w:val="20"/>
              </w:rPr>
            </w:pPr>
          </w:p>
        </w:tc>
        <w:tc>
          <w:tcPr>
            <w:tcW w:w="5811" w:type="dxa"/>
          </w:tcPr>
          <w:p w14:paraId="2CF6764C" w14:textId="77777777" w:rsidR="00C414FE" w:rsidRPr="00384846" w:rsidRDefault="00C414FE" w:rsidP="00CA65F5">
            <w:pPr>
              <w:jc w:val="both"/>
              <w:rPr>
                <w:rFonts w:ascii="Arial" w:hAnsi="Arial" w:cs="Arial"/>
                <w:sz w:val="20"/>
                <w:szCs w:val="20"/>
              </w:rPr>
            </w:pPr>
          </w:p>
        </w:tc>
      </w:tr>
      <w:tr w:rsidR="00C414FE" w:rsidRPr="00384846" w14:paraId="7F3AC4A9" w14:textId="77777777" w:rsidTr="00117FD7">
        <w:tc>
          <w:tcPr>
            <w:tcW w:w="9067" w:type="dxa"/>
            <w:gridSpan w:val="2"/>
          </w:tcPr>
          <w:p w14:paraId="583EE096" w14:textId="77777777" w:rsidR="00C414FE" w:rsidRPr="00384846" w:rsidRDefault="00C414FE" w:rsidP="00CA65F5">
            <w:pPr>
              <w:jc w:val="center"/>
              <w:rPr>
                <w:rFonts w:ascii="Arial" w:hAnsi="Arial" w:cs="Arial"/>
                <w:i/>
                <w:iCs/>
                <w:sz w:val="20"/>
                <w:szCs w:val="20"/>
              </w:rPr>
            </w:pPr>
            <w:r w:rsidRPr="00384846">
              <w:rPr>
                <w:rFonts w:ascii="Arial" w:hAnsi="Arial" w:cs="Arial"/>
                <w:i/>
                <w:iCs/>
                <w:sz w:val="16"/>
                <w:szCs w:val="16"/>
              </w:rPr>
              <w:t>W przypadku prowadzenia działalności gospodarczej</w:t>
            </w:r>
            <w:r>
              <w:rPr>
                <w:rFonts w:ascii="Arial" w:hAnsi="Arial" w:cs="Arial"/>
                <w:i/>
                <w:iCs/>
                <w:sz w:val="16"/>
                <w:szCs w:val="16"/>
              </w:rPr>
              <w:t xml:space="preserve"> / </w:t>
            </w:r>
            <w:proofErr w:type="spellStart"/>
            <w:r w:rsidRPr="00185D92">
              <w:rPr>
                <w:rFonts w:ascii="Arial" w:hAnsi="Arial" w:cs="Arial"/>
                <w:i/>
                <w:iCs/>
                <w:color w:val="595959" w:themeColor="text1" w:themeTint="A6"/>
                <w:sz w:val="14"/>
                <w:szCs w:val="14"/>
              </w:rPr>
              <w:t>If</w:t>
            </w:r>
            <w:proofErr w:type="spellEnd"/>
            <w:r w:rsidRPr="00185D92">
              <w:rPr>
                <w:rFonts w:ascii="Arial" w:hAnsi="Arial" w:cs="Arial"/>
                <w:i/>
                <w:iCs/>
                <w:color w:val="595959" w:themeColor="text1" w:themeTint="A6"/>
                <w:sz w:val="14"/>
                <w:szCs w:val="14"/>
              </w:rPr>
              <w:t xml:space="preserve"> the party </w:t>
            </w:r>
            <w:proofErr w:type="spellStart"/>
            <w:r>
              <w:rPr>
                <w:rFonts w:ascii="Arial" w:hAnsi="Arial" w:cs="Arial"/>
                <w:i/>
                <w:iCs/>
                <w:color w:val="595959" w:themeColor="text1" w:themeTint="A6"/>
                <w:sz w:val="14"/>
                <w:szCs w:val="14"/>
              </w:rPr>
              <w:t>conducts</w:t>
            </w:r>
            <w:proofErr w:type="spellEnd"/>
            <w:r>
              <w:rPr>
                <w:rFonts w:ascii="Arial" w:hAnsi="Arial" w:cs="Arial"/>
                <w:i/>
                <w:iCs/>
                <w:color w:val="595959" w:themeColor="text1" w:themeTint="A6"/>
                <w:sz w:val="14"/>
                <w:szCs w:val="14"/>
              </w:rPr>
              <w:t xml:space="preserve"> b</w:t>
            </w:r>
            <w:r w:rsidRPr="00185D92">
              <w:rPr>
                <w:rFonts w:ascii="Arial" w:hAnsi="Arial" w:cs="Arial"/>
                <w:i/>
                <w:iCs/>
                <w:color w:val="595959" w:themeColor="text1" w:themeTint="A6"/>
                <w:sz w:val="14"/>
                <w:szCs w:val="14"/>
              </w:rPr>
              <w:t xml:space="preserve">usiness </w:t>
            </w:r>
            <w:proofErr w:type="spellStart"/>
            <w:r w:rsidRPr="00185D92">
              <w:rPr>
                <w:rFonts w:ascii="Arial" w:hAnsi="Arial" w:cs="Arial"/>
                <w:i/>
                <w:iCs/>
                <w:color w:val="595959" w:themeColor="text1" w:themeTint="A6"/>
                <w:sz w:val="14"/>
                <w:szCs w:val="14"/>
              </w:rPr>
              <w:t>activity</w:t>
            </w:r>
            <w:proofErr w:type="spellEnd"/>
            <w:r w:rsidRPr="00185D92">
              <w:rPr>
                <w:rFonts w:ascii="Arial" w:hAnsi="Arial" w:cs="Arial"/>
                <w:i/>
                <w:iCs/>
                <w:color w:val="595959" w:themeColor="text1" w:themeTint="A6"/>
                <w:sz w:val="14"/>
                <w:szCs w:val="14"/>
              </w:rPr>
              <w:t>:</w:t>
            </w:r>
          </w:p>
        </w:tc>
      </w:tr>
      <w:tr w:rsidR="00C414FE" w:rsidRPr="00384846" w14:paraId="1C407577" w14:textId="77777777" w:rsidTr="00117FD7">
        <w:tc>
          <w:tcPr>
            <w:tcW w:w="3256" w:type="dxa"/>
          </w:tcPr>
          <w:p w14:paraId="0C97965C" w14:textId="77777777" w:rsidR="00C414FE" w:rsidRPr="00384846" w:rsidRDefault="00C414FE" w:rsidP="00CA65F5">
            <w:pPr>
              <w:jc w:val="both"/>
              <w:rPr>
                <w:rFonts w:ascii="Arial" w:hAnsi="Arial" w:cs="Arial"/>
                <w:sz w:val="20"/>
                <w:szCs w:val="20"/>
              </w:rPr>
            </w:pPr>
            <w:r w:rsidRPr="00384846">
              <w:rPr>
                <w:rFonts w:ascii="Arial" w:hAnsi="Arial" w:cs="Arial"/>
                <w:sz w:val="20"/>
                <w:szCs w:val="20"/>
              </w:rPr>
              <w:t xml:space="preserve">Nazwa działalności gospodarczej / </w:t>
            </w:r>
            <w:proofErr w:type="spellStart"/>
            <w:r w:rsidRPr="00384846">
              <w:rPr>
                <w:rFonts w:ascii="Arial" w:hAnsi="Arial" w:cs="Arial"/>
                <w:color w:val="595959" w:themeColor="text1" w:themeTint="A6"/>
                <w:sz w:val="18"/>
                <w:szCs w:val="18"/>
              </w:rPr>
              <w:t>Company’s</w:t>
            </w:r>
            <w:proofErr w:type="spellEnd"/>
            <w:r w:rsidRPr="00384846">
              <w:rPr>
                <w:rFonts w:ascii="Arial" w:hAnsi="Arial" w:cs="Arial"/>
                <w:color w:val="595959" w:themeColor="text1" w:themeTint="A6"/>
                <w:sz w:val="18"/>
                <w:szCs w:val="18"/>
              </w:rPr>
              <w:t xml:space="preserve"> </w:t>
            </w:r>
            <w:proofErr w:type="spellStart"/>
            <w:r w:rsidRPr="00384846">
              <w:rPr>
                <w:rFonts w:ascii="Arial" w:hAnsi="Arial" w:cs="Arial"/>
                <w:color w:val="595959" w:themeColor="text1" w:themeTint="A6"/>
                <w:sz w:val="18"/>
                <w:szCs w:val="18"/>
              </w:rPr>
              <w:t>name</w:t>
            </w:r>
            <w:proofErr w:type="spellEnd"/>
          </w:p>
        </w:tc>
        <w:tc>
          <w:tcPr>
            <w:tcW w:w="5811" w:type="dxa"/>
          </w:tcPr>
          <w:p w14:paraId="2E7010C7" w14:textId="77777777" w:rsidR="00C414FE" w:rsidRPr="00384846" w:rsidRDefault="00C414FE" w:rsidP="00CA65F5">
            <w:pPr>
              <w:jc w:val="both"/>
              <w:rPr>
                <w:rFonts w:ascii="Arial" w:hAnsi="Arial" w:cs="Arial"/>
                <w:sz w:val="20"/>
                <w:szCs w:val="20"/>
              </w:rPr>
            </w:pPr>
          </w:p>
        </w:tc>
      </w:tr>
      <w:tr w:rsidR="00C414FE" w:rsidRPr="00384846" w14:paraId="06E85639" w14:textId="77777777" w:rsidTr="00117FD7">
        <w:tc>
          <w:tcPr>
            <w:tcW w:w="3256" w:type="dxa"/>
          </w:tcPr>
          <w:p w14:paraId="6FE72188" w14:textId="77777777" w:rsidR="00C414FE" w:rsidRPr="00384846" w:rsidRDefault="00C414FE" w:rsidP="00CA65F5">
            <w:pPr>
              <w:jc w:val="both"/>
              <w:rPr>
                <w:rFonts w:ascii="Arial" w:hAnsi="Arial" w:cs="Arial"/>
                <w:sz w:val="20"/>
                <w:szCs w:val="20"/>
              </w:rPr>
            </w:pPr>
            <w:r w:rsidRPr="00384846">
              <w:rPr>
                <w:rFonts w:ascii="Arial" w:hAnsi="Arial" w:cs="Arial"/>
                <w:sz w:val="20"/>
                <w:szCs w:val="20"/>
              </w:rPr>
              <w:t xml:space="preserve">Adres prowadzenia działalności gospodarczej / </w:t>
            </w:r>
            <w:proofErr w:type="spellStart"/>
            <w:r w:rsidRPr="00384846">
              <w:rPr>
                <w:rFonts w:ascii="Arial" w:hAnsi="Arial" w:cs="Arial"/>
                <w:color w:val="595959" w:themeColor="text1" w:themeTint="A6"/>
                <w:sz w:val="18"/>
                <w:szCs w:val="18"/>
              </w:rPr>
              <w:t>Company’s</w:t>
            </w:r>
            <w:proofErr w:type="spellEnd"/>
            <w:r w:rsidRPr="00384846">
              <w:rPr>
                <w:rFonts w:ascii="Arial" w:hAnsi="Arial" w:cs="Arial"/>
                <w:color w:val="595959" w:themeColor="text1" w:themeTint="A6"/>
                <w:sz w:val="18"/>
                <w:szCs w:val="18"/>
              </w:rPr>
              <w:t xml:space="preserve"> </w:t>
            </w:r>
            <w:proofErr w:type="spellStart"/>
            <w:r w:rsidRPr="00384846">
              <w:rPr>
                <w:rFonts w:ascii="Arial" w:hAnsi="Arial" w:cs="Arial"/>
                <w:color w:val="595959" w:themeColor="text1" w:themeTint="A6"/>
                <w:sz w:val="18"/>
                <w:szCs w:val="18"/>
              </w:rPr>
              <w:t>registered</w:t>
            </w:r>
            <w:proofErr w:type="spellEnd"/>
            <w:r w:rsidRPr="00384846">
              <w:rPr>
                <w:rFonts w:ascii="Arial" w:hAnsi="Arial" w:cs="Arial"/>
                <w:color w:val="595959" w:themeColor="text1" w:themeTint="A6"/>
                <w:sz w:val="18"/>
                <w:szCs w:val="18"/>
              </w:rPr>
              <w:t xml:space="preserve"> </w:t>
            </w:r>
            <w:proofErr w:type="spellStart"/>
            <w:r w:rsidRPr="00384846">
              <w:rPr>
                <w:rFonts w:ascii="Arial" w:hAnsi="Arial" w:cs="Arial"/>
                <w:color w:val="595959" w:themeColor="text1" w:themeTint="A6"/>
                <w:sz w:val="18"/>
                <w:szCs w:val="18"/>
              </w:rPr>
              <w:t>address</w:t>
            </w:r>
            <w:proofErr w:type="spellEnd"/>
          </w:p>
        </w:tc>
        <w:tc>
          <w:tcPr>
            <w:tcW w:w="5811" w:type="dxa"/>
          </w:tcPr>
          <w:p w14:paraId="10FE4D4E" w14:textId="77777777" w:rsidR="00C414FE" w:rsidRPr="00384846" w:rsidRDefault="00C414FE" w:rsidP="00CA65F5">
            <w:pPr>
              <w:jc w:val="both"/>
              <w:rPr>
                <w:rFonts w:ascii="Arial" w:hAnsi="Arial" w:cs="Arial"/>
                <w:sz w:val="20"/>
                <w:szCs w:val="20"/>
              </w:rPr>
            </w:pPr>
          </w:p>
        </w:tc>
      </w:tr>
      <w:tr w:rsidR="00C414FE" w:rsidRPr="00790779" w14:paraId="1E6DF9D2" w14:textId="77777777" w:rsidTr="00117FD7">
        <w:tc>
          <w:tcPr>
            <w:tcW w:w="3256" w:type="dxa"/>
          </w:tcPr>
          <w:p w14:paraId="1A40749E" w14:textId="77777777" w:rsidR="00C414FE" w:rsidRPr="00384846" w:rsidRDefault="00C414FE" w:rsidP="00CA65F5">
            <w:pPr>
              <w:jc w:val="both"/>
              <w:rPr>
                <w:rFonts w:ascii="Arial" w:hAnsi="Arial" w:cs="Arial"/>
                <w:sz w:val="20"/>
                <w:szCs w:val="20"/>
                <w:lang w:val="en-GB"/>
              </w:rPr>
            </w:pPr>
            <w:proofErr w:type="spellStart"/>
            <w:r w:rsidRPr="00384846">
              <w:rPr>
                <w:rFonts w:ascii="Arial" w:hAnsi="Arial" w:cs="Arial"/>
                <w:sz w:val="20"/>
                <w:szCs w:val="20"/>
                <w:lang w:val="en-GB"/>
              </w:rPr>
              <w:t>Numer</w:t>
            </w:r>
            <w:proofErr w:type="spellEnd"/>
            <w:r w:rsidRPr="00384846">
              <w:rPr>
                <w:rFonts w:ascii="Arial" w:hAnsi="Arial" w:cs="Arial"/>
                <w:sz w:val="20"/>
                <w:szCs w:val="20"/>
                <w:lang w:val="en-GB"/>
              </w:rPr>
              <w:t xml:space="preserve"> KRS / </w:t>
            </w:r>
            <w:r w:rsidRPr="00384846">
              <w:rPr>
                <w:rFonts w:ascii="Arial" w:hAnsi="Arial" w:cs="Arial"/>
                <w:color w:val="595959" w:themeColor="text1" w:themeTint="A6"/>
                <w:sz w:val="18"/>
                <w:szCs w:val="18"/>
                <w:lang w:val="en-GB"/>
              </w:rPr>
              <w:t>N</w:t>
            </w:r>
            <w:r>
              <w:rPr>
                <w:rFonts w:ascii="Arial" w:hAnsi="Arial" w:cs="Arial"/>
                <w:color w:val="595959" w:themeColor="text1" w:themeTint="A6"/>
                <w:sz w:val="18"/>
                <w:szCs w:val="18"/>
                <w:lang w:val="en-GB"/>
              </w:rPr>
              <w:t>a</w:t>
            </w:r>
            <w:r w:rsidRPr="00384846">
              <w:rPr>
                <w:rFonts w:ascii="Arial" w:hAnsi="Arial" w:cs="Arial"/>
                <w:color w:val="595959" w:themeColor="text1" w:themeTint="A6"/>
                <w:sz w:val="18"/>
                <w:szCs w:val="18"/>
                <w:lang w:val="en-GB"/>
              </w:rPr>
              <w:t>tional Court Register Number</w:t>
            </w:r>
          </w:p>
        </w:tc>
        <w:tc>
          <w:tcPr>
            <w:tcW w:w="5811" w:type="dxa"/>
          </w:tcPr>
          <w:p w14:paraId="35C695CF" w14:textId="77777777" w:rsidR="00C414FE" w:rsidRPr="00384846" w:rsidRDefault="00C414FE" w:rsidP="00CA65F5">
            <w:pPr>
              <w:jc w:val="both"/>
              <w:rPr>
                <w:rFonts w:ascii="Arial" w:hAnsi="Arial" w:cs="Arial"/>
                <w:sz w:val="20"/>
                <w:szCs w:val="20"/>
                <w:lang w:val="en-GB"/>
              </w:rPr>
            </w:pPr>
          </w:p>
        </w:tc>
      </w:tr>
      <w:tr w:rsidR="00C414FE" w:rsidRPr="00384846" w14:paraId="4CDB0B1E" w14:textId="77777777" w:rsidTr="00117FD7">
        <w:tc>
          <w:tcPr>
            <w:tcW w:w="3256" w:type="dxa"/>
          </w:tcPr>
          <w:p w14:paraId="7C15BC09" w14:textId="77777777" w:rsidR="00C414FE" w:rsidRPr="00384846" w:rsidRDefault="00C414FE" w:rsidP="00CA65F5">
            <w:pPr>
              <w:jc w:val="both"/>
              <w:rPr>
                <w:rFonts w:ascii="Arial" w:hAnsi="Arial" w:cs="Arial"/>
                <w:sz w:val="20"/>
                <w:szCs w:val="20"/>
              </w:rPr>
            </w:pPr>
            <w:r w:rsidRPr="00384846">
              <w:rPr>
                <w:rFonts w:ascii="Arial" w:hAnsi="Arial" w:cs="Arial"/>
                <w:sz w:val="20"/>
                <w:szCs w:val="20"/>
              </w:rPr>
              <w:t xml:space="preserve">Numer NIP / </w:t>
            </w:r>
            <w:proofErr w:type="spellStart"/>
            <w:r w:rsidRPr="00384846">
              <w:rPr>
                <w:rFonts w:ascii="Arial" w:hAnsi="Arial" w:cs="Arial"/>
                <w:color w:val="595959" w:themeColor="text1" w:themeTint="A6"/>
                <w:sz w:val="18"/>
                <w:szCs w:val="18"/>
              </w:rPr>
              <w:t>Tax</w:t>
            </w:r>
            <w:proofErr w:type="spellEnd"/>
            <w:r w:rsidRPr="00384846">
              <w:rPr>
                <w:rFonts w:ascii="Arial" w:hAnsi="Arial" w:cs="Arial"/>
                <w:color w:val="595959" w:themeColor="text1" w:themeTint="A6"/>
                <w:sz w:val="18"/>
                <w:szCs w:val="18"/>
              </w:rPr>
              <w:t xml:space="preserve"> </w:t>
            </w:r>
            <w:proofErr w:type="spellStart"/>
            <w:r>
              <w:rPr>
                <w:rFonts w:ascii="Arial" w:hAnsi="Arial" w:cs="Arial"/>
                <w:color w:val="595959" w:themeColor="text1" w:themeTint="A6"/>
                <w:sz w:val="18"/>
                <w:szCs w:val="18"/>
              </w:rPr>
              <w:t>I</w:t>
            </w:r>
            <w:r w:rsidRPr="00384846">
              <w:rPr>
                <w:rFonts w:ascii="Arial" w:hAnsi="Arial" w:cs="Arial"/>
                <w:color w:val="595959" w:themeColor="text1" w:themeTint="A6"/>
                <w:sz w:val="18"/>
                <w:szCs w:val="18"/>
              </w:rPr>
              <w:t>dentification</w:t>
            </w:r>
            <w:proofErr w:type="spellEnd"/>
            <w:r w:rsidRPr="00384846">
              <w:rPr>
                <w:rFonts w:ascii="Arial" w:hAnsi="Arial" w:cs="Arial"/>
                <w:color w:val="595959" w:themeColor="text1" w:themeTint="A6"/>
                <w:sz w:val="18"/>
                <w:szCs w:val="18"/>
              </w:rPr>
              <w:t xml:space="preserve"> </w:t>
            </w:r>
            <w:proofErr w:type="spellStart"/>
            <w:r w:rsidRPr="00384846">
              <w:rPr>
                <w:rFonts w:ascii="Arial" w:hAnsi="Arial" w:cs="Arial"/>
                <w:color w:val="595959" w:themeColor="text1" w:themeTint="A6"/>
                <w:sz w:val="18"/>
                <w:szCs w:val="18"/>
              </w:rPr>
              <w:t>Number</w:t>
            </w:r>
            <w:proofErr w:type="spellEnd"/>
          </w:p>
        </w:tc>
        <w:tc>
          <w:tcPr>
            <w:tcW w:w="5811" w:type="dxa"/>
          </w:tcPr>
          <w:p w14:paraId="68DBA1CC" w14:textId="77777777" w:rsidR="00C414FE" w:rsidRPr="00384846" w:rsidRDefault="00C414FE" w:rsidP="00CA65F5">
            <w:pPr>
              <w:jc w:val="both"/>
              <w:rPr>
                <w:rFonts w:ascii="Arial" w:hAnsi="Arial" w:cs="Arial"/>
                <w:sz w:val="20"/>
                <w:szCs w:val="20"/>
              </w:rPr>
            </w:pPr>
          </w:p>
        </w:tc>
      </w:tr>
      <w:tr w:rsidR="00C414FE" w:rsidRPr="00790779" w14:paraId="20A97CCF" w14:textId="77777777" w:rsidTr="00117FD7">
        <w:tc>
          <w:tcPr>
            <w:tcW w:w="3256" w:type="dxa"/>
          </w:tcPr>
          <w:p w14:paraId="0A4648FB" w14:textId="77777777" w:rsidR="00C414FE" w:rsidRPr="00384846" w:rsidRDefault="00C414FE" w:rsidP="00CA65F5">
            <w:pPr>
              <w:jc w:val="both"/>
              <w:rPr>
                <w:rFonts w:ascii="Arial" w:hAnsi="Arial" w:cs="Arial"/>
                <w:sz w:val="20"/>
                <w:szCs w:val="20"/>
                <w:lang w:val="en-GB"/>
              </w:rPr>
            </w:pPr>
            <w:proofErr w:type="spellStart"/>
            <w:r w:rsidRPr="00384846">
              <w:rPr>
                <w:rFonts w:ascii="Arial" w:hAnsi="Arial" w:cs="Arial"/>
                <w:sz w:val="20"/>
                <w:szCs w:val="20"/>
                <w:lang w:val="en-GB"/>
              </w:rPr>
              <w:t>Numer</w:t>
            </w:r>
            <w:proofErr w:type="spellEnd"/>
            <w:r w:rsidRPr="00384846">
              <w:rPr>
                <w:rFonts w:ascii="Arial" w:hAnsi="Arial" w:cs="Arial"/>
                <w:sz w:val="20"/>
                <w:szCs w:val="20"/>
                <w:lang w:val="en-GB"/>
              </w:rPr>
              <w:t xml:space="preserve"> REGON / </w:t>
            </w:r>
            <w:r w:rsidRPr="00384846">
              <w:rPr>
                <w:rFonts w:ascii="Arial" w:hAnsi="Arial" w:cs="Arial"/>
                <w:color w:val="595959" w:themeColor="text1" w:themeTint="A6"/>
                <w:sz w:val="18"/>
                <w:szCs w:val="18"/>
                <w:lang w:val="en-GB"/>
              </w:rPr>
              <w:t>National Official Business Register number</w:t>
            </w:r>
          </w:p>
        </w:tc>
        <w:tc>
          <w:tcPr>
            <w:tcW w:w="5811" w:type="dxa"/>
          </w:tcPr>
          <w:p w14:paraId="456A78CF" w14:textId="77777777" w:rsidR="00C414FE" w:rsidRPr="00384846" w:rsidRDefault="00C414FE" w:rsidP="00CA65F5">
            <w:pPr>
              <w:jc w:val="both"/>
              <w:rPr>
                <w:rFonts w:ascii="Arial" w:hAnsi="Arial" w:cs="Arial"/>
                <w:sz w:val="20"/>
                <w:szCs w:val="20"/>
                <w:lang w:val="en-GB"/>
              </w:rPr>
            </w:pPr>
          </w:p>
        </w:tc>
      </w:tr>
    </w:tbl>
    <w:p w14:paraId="2125E259" w14:textId="77777777" w:rsidR="00C414FE" w:rsidRDefault="00C414FE" w:rsidP="00C414FE">
      <w:pPr>
        <w:spacing w:line="240" w:lineRule="auto"/>
        <w:jc w:val="both"/>
        <w:rPr>
          <w:rFonts w:ascii="Arial" w:hAnsi="Arial" w:cs="Arial"/>
          <w:sz w:val="20"/>
          <w:szCs w:val="20"/>
          <w:lang w:val="en-GB"/>
        </w:rPr>
      </w:pPr>
    </w:p>
    <w:p w14:paraId="45693F4E" w14:textId="77777777" w:rsidR="00C414FE" w:rsidRPr="00C414FE" w:rsidRDefault="00C414FE" w:rsidP="00C414FE">
      <w:pPr>
        <w:spacing w:line="240" w:lineRule="auto"/>
        <w:jc w:val="both"/>
        <w:rPr>
          <w:rFonts w:ascii="Arial" w:hAnsi="Arial" w:cs="Arial"/>
          <w:sz w:val="20"/>
          <w:szCs w:val="20"/>
          <w:lang w:val="en-GB"/>
        </w:rPr>
      </w:pPr>
    </w:p>
    <w:p w14:paraId="71AE7E68" w14:textId="77777777" w:rsidR="00C414FE" w:rsidRPr="00C414FE" w:rsidRDefault="00C414FE" w:rsidP="00C414FE">
      <w:pPr>
        <w:spacing w:line="240" w:lineRule="auto"/>
        <w:jc w:val="both"/>
        <w:rPr>
          <w:rFonts w:ascii="Arial" w:hAnsi="Arial" w:cs="Arial"/>
          <w:sz w:val="20"/>
          <w:szCs w:val="20"/>
          <w:lang w:val="en-GB"/>
        </w:rPr>
        <w:sectPr w:rsidR="00C414FE" w:rsidRPr="00C414FE" w:rsidSect="00C414FE">
          <w:type w:val="continuous"/>
          <w:pgSz w:w="11906" w:h="16838"/>
          <w:pgMar w:top="1417" w:right="1417" w:bottom="1417" w:left="1417" w:header="708" w:footer="708" w:gutter="0"/>
          <w:cols w:space="708"/>
          <w:docGrid w:linePitch="360"/>
        </w:sectPr>
      </w:pPr>
    </w:p>
    <w:p w14:paraId="4E344B46" w14:textId="14A72079" w:rsidR="00C414FE" w:rsidRPr="00C14657" w:rsidRDefault="00C414FE" w:rsidP="00C414FE">
      <w:pPr>
        <w:spacing w:line="240" w:lineRule="auto"/>
        <w:jc w:val="both"/>
        <w:rPr>
          <w:rFonts w:ascii="Arial" w:hAnsi="Arial" w:cs="Arial"/>
          <w:sz w:val="20"/>
          <w:szCs w:val="20"/>
        </w:rPr>
      </w:pPr>
      <w:r w:rsidRPr="00C14657">
        <w:rPr>
          <w:rFonts w:ascii="Arial" w:hAnsi="Arial" w:cs="Arial"/>
          <w:sz w:val="20"/>
          <w:szCs w:val="20"/>
        </w:rPr>
        <w:t xml:space="preserve">zwany dalej </w:t>
      </w:r>
      <w:r w:rsidR="00256414">
        <w:rPr>
          <w:rFonts w:ascii="Arial" w:hAnsi="Arial" w:cs="Arial"/>
          <w:b/>
          <w:bCs/>
          <w:sz w:val="20"/>
          <w:szCs w:val="20"/>
        </w:rPr>
        <w:t>Najemcą</w:t>
      </w:r>
      <w:r w:rsidRPr="00C14657">
        <w:rPr>
          <w:rFonts w:ascii="Arial" w:hAnsi="Arial" w:cs="Arial"/>
          <w:sz w:val="20"/>
          <w:szCs w:val="20"/>
        </w:rPr>
        <w:t xml:space="preserve">, łącznie zwani </w:t>
      </w:r>
      <w:r w:rsidRPr="003F2D9F">
        <w:rPr>
          <w:rFonts w:ascii="Arial" w:hAnsi="Arial" w:cs="Arial"/>
          <w:b/>
          <w:bCs/>
          <w:sz w:val="20"/>
          <w:szCs w:val="20"/>
        </w:rPr>
        <w:t>Strony</w:t>
      </w:r>
      <w:r w:rsidRPr="00C14657">
        <w:rPr>
          <w:rFonts w:ascii="Arial" w:hAnsi="Arial" w:cs="Arial"/>
          <w:sz w:val="20"/>
          <w:szCs w:val="20"/>
        </w:rPr>
        <w:t xml:space="preserve">, rozłącznie </w:t>
      </w:r>
      <w:r w:rsidRPr="003F2D9F">
        <w:rPr>
          <w:rFonts w:ascii="Arial" w:hAnsi="Arial" w:cs="Arial"/>
          <w:b/>
          <w:bCs/>
          <w:sz w:val="20"/>
          <w:szCs w:val="20"/>
        </w:rPr>
        <w:t>Strona</w:t>
      </w:r>
      <w:r w:rsidRPr="00C14657">
        <w:rPr>
          <w:rFonts w:ascii="Arial" w:hAnsi="Arial" w:cs="Arial"/>
          <w:sz w:val="20"/>
          <w:szCs w:val="20"/>
        </w:rPr>
        <w:t>.</w:t>
      </w:r>
    </w:p>
    <w:p w14:paraId="4738A10F" w14:textId="793A324E" w:rsidR="00C414FE" w:rsidRDefault="00C414FE" w:rsidP="00C414FE">
      <w:pPr>
        <w:spacing w:line="240" w:lineRule="auto"/>
        <w:jc w:val="both"/>
        <w:rPr>
          <w:rFonts w:ascii="Arial" w:hAnsi="Arial" w:cs="Arial"/>
          <w:sz w:val="20"/>
          <w:szCs w:val="20"/>
          <w:lang w:val="en-GB"/>
        </w:rPr>
      </w:pPr>
      <w:r w:rsidRPr="00C14657">
        <w:rPr>
          <w:rFonts w:ascii="Arial" w:hAnsi="Arial" w:cs="Arial"/>
          <w:sz w:val="20"/>
          <w:szCs w:val="20"/>
          <w:lang w:val="en-GB"/>
        </w:rPr>
        <w:t xml:space="preserve">hereinafter referred to as the </w:t>
      </w:r>
      <w:r w:rsidR="000E08EE">
        <w:rPr>
          <w:rFonts w:ascii="Arial" w:hAnsi="Arial" w:cs="Arial"/>
          <w:b/>
          <w:bCs/>
          <w:sz w:val="20"/>
          <w:szCs w:val="20"/>
          <w:lang w:val="en-GB"/>
        </w:rPr>
        <w:t>Lessee</w:t>
      </w:r>
      <w:r w:rsidRPr="00C14657">
        <w:rPr>
          <w:rFonts w:ascii="Arial" w:hAnsi="Arial" w:cs="Arial"/>
          <w:sz w:val="20"/>
          <w:szCs w:val="20"/>
          <w:lang w:val="en-GB"/>
        </w:rPr>
        <w:t xml:space="preserve">, hereinafter jointly referred to as the </w:t>
      </w:r>
      <w:r w:rsidRPr="003F2D9F">
        <w:rPr>
          <w:rFonts w:ascii="Arial" w:hAnsi="Arial" w:cs="Arial"/>
          <w:b/>
          <w:bCs/>
          <w:sz w:val="20"/>
          <w:szCs w:val="20"/>
          <w:lang w:val="en-GB"/>
        </w:rPr>
        <w:t>Parties</w:t>
      </w:r>
      <w:r w:rsidRPr="00C14657">
        <w:rPr>
          <w:rFonts w:ascii="Arial" w:hAnsi="Arial" w:cs="Arial"/>
          <w:sz w:val="20"/>
          <w:szCs w:val="20"/>
          <w:lang w:val="en-GB"/>
        </w:rPr>
        <w:t xml:space="preserve">, and individually as </w:t>
      </w:r>
      <w:r>
        <w:rPr>
          <w:rFonts w:ascii="Arial" w:hAnsi="Arial" w:cs="Arial"/>
          <w:sz w:val="20"/>
          <w:szCs w:val="20"/>
          <w:lang w:val="en-GB"/>
        </w:rPr>
        <w:t>a</w:t>
      </w:r>
      <w:r w:rsidRPr="00C14657">
        <w:rPr>
          <w:rFonts w:ascii="Arial" w:hAnsi="Arial" w:cs="Arial"/>
          <w:sz w:val="20"/>
          <w:szCs w:val="20"/>
          <w:lang w:val="en-GB"/>
        </w:rPr>
        <w:t xml:space="preserve"> </w:t>
      </w:r>
      <w:r w:rsidRPr="003F2D9F">
        <w:rPr>
          <w:rFonts w:ascii="Arial" w:hAnsi="Arial" w:cs="Arial"/>
          <w:b/>
          <w:bCs/>
          <w:sz w:val="20"/>
          <w:szCs w:val="20"/>
          <w:lang w:val="en-GB"/>
        </w:rPr>
        <w:t>Party</w:t>
      </w:r>
      <w:r w:rsidRPr="00C14657">
        <w:rPr>
          <w:rFonts w:ascii="Arial" w:hAnsi="Arial" w:cs="Arial"/>
          <w:sz w:val="20"/>
          <w:szCs w:val="20"/>
          <w:lang w:val="en-GB"/>
        </w:rPr>
        <w:t>.</w:t>
      </w:r>
    </w:p>
    <w:p w14:paraId="6287941D" w14:textId="77777777" w:rsidR="00C414FE" w:rsidRDefault="00C414FE" w:rsidP="00C414FE">
      <w:pPr>
        <w:spacing w:line="240" w:lineRule="auto"/>
        <w:jc w:val="both"/>
        <w:rPr>
          <w:rFonts w:ascii="Arial" w:hAnsi="Arial" w:cs="Arial"/>
          <w:sz w:val="20"/>
          <w:szCs w:val="20"/>
          <w:lang w:val="en-GB"/>
        </w:rPr>
        <w:sectPr w:rsidR="00C414FE" w:rsidSect="00C414FE">
          <w:type w:val="continuous"/>
          <w:pgSz w:w="11906" w:h="16838"/>
          <w:pgMar w:top="1417" w:right="1417" w:bottom="1417" w:left="1417" w:header="708" w:footer="708" w:gutter="0"/>
          <w:cols w:num="2" w:space="708"/>
          <w:docGrid w:linePitch="360"/>
        </w:sectPr>
      </w:pPr>
    </w:p>
    <w:p w14:paraId="064A0A4F" w14:textId="77777777" w:rsidR="00C414FE" w:rsidRDefault="00C414FE" w:rsidP="00C414FE">
      <w:pPr>
        <w:spacing w:line="240" w:lineRule="auto"/>
        <w:jc w:val="both"/>
        <w:rPr>
          <w:rFonts w:ascii="Arial" w:hAnsi="Arial" w:cs="Arial"/>
          <w:sz w:val="20"/>
          <w:szCs w:val="20"/>
          <w:lang w:val="en-GB"/>
        </w:rPr>
      </w:pPr>
    </w:p>
    <w:p w14:paraId="617A3025" w14:textId="77777777" w:rsidR="00C414FE" w:rsidRPr="001A0457" w:rsidRDefault="00C414FE" w:rsidP="00C414FE">
      <w:pPr>
        <w:spacing w:line="240" w:lineRule="auto"/>
        <w:jc w:val="both"/>
        <w:rPr>
          <w:rFonts w:ascii="Arial" w:hAnsi="Arial" w:cs="Arial"/>
          <w:sz w:val="20"/>
          <w:szCs w:val="20"/>
          <w:lang w:val="en-GB"/>
        </w:rPr>
        <w:sectPr w:rsidR="00C414FE" w:rsidRPr="001A0457" w:rsidSect="00C414FE">
          <w:type w:val="continuous"/>
          <w:pgSz w:w="11906" w:h="16838"/>
          <w:pgMar w:top="1417" w:right="1417" w:bottom="1417" w:left="1417" w:header="708" w:footer="708" w:gutter="0"/>
          <w:cols w:space="708"/>
          <w:docGrid w:linePitch="360"/>
        </w:sectPr>
      </w:pPr>
    </w:p>
    <w:p w14:paraId="2A2B6E7E" w14:textId="77777777" w:rsidR="00234D79" w:rsidRDefault="00234D79" w:rsidP="00234D79">
      <w:pPr>
        <w:spacing w:line="240" w:lineRule="auto"/>
        <w:ind w:left="360"/>
        <w:jc w:val="center"/>
        <w:rPr>
          <w:rFonts w:ascii="Arial" w:hAnsi="Arial" w:cs="Arial"/>
          <w:sz w:val="20"/>
          <w:szCs w:val="20"/>
          <w:lang w:val="en-GB"/>
        </w:rPr>
      </w:pPr>
      <w:bookmarkStart w:id="0" w:name="_Hlk227225694"/>
    </w:p>
    <w:p w14:paraId="275E996F" w14:textId="77777777" w:rsidR="00790779" w:rsidRDefault="00790779" w:rsidP="00234D79">
      <w:pPr>
        <w:spacing w:line="240" w:lineRule="auto"/>
        <w:ind w:left="360"/>
        <w:jc w:val="center"/>
        <w:rPr>
          <w:rFonts w:ascii="Arial" w:hAnsi="Arial" w:cs="Arial"/>
          <w:sz w:val="20"/>
          <w:szCs w:val="20"/>
          <w:lang w:val="en-GB"/>
        </w:rPr>
      </w:pPr>
    </w:p>
    <w:p w14:paraId="1DE42CFA" w14:textId="77777777" w:rsidR="00790779" w:rsidRDefault="00790779" w:rsidP="00790779">
      <w:pPr>
        <w:spacing w:line="240" w:lineRule="auto"/>
        <w:rPr>
          <w:rFonts w:ascii="Arial" w:hAnsi="Arial" w:cs="Arial"/>
          <w:sz w:val="20"/>
          <w:szCs w:val="20"/>
          <w:lang w:val="en-GB"/>
        </w:rPr>
      </w:pPr>
    </w:p>
    <w:p w14:paraId="1D07A982" w14:textId="77777777" w:rsidR="00790779" w:rsidRDefault="00790779" w:rsidP="00790779">
      <w:pPr>
        <w:spacing w:line="240" w:lineRule="auto"/>
        <w:rPr>
          <w:rFonts w:ascii="Arial" w:hAnsi="Arial" w:cs="Arial"/>
          <w:sz w:val="20"/>
          <w:szCs w:val="20"/>
          <w:lang w:val="en-GB"/>
        </w:rPr>
      </w:pPr>
    </w:p>
    <w:p w14:paraId="5328A1A3" w14:textId="77777777" w:rsidR="00790779" w:rsidRDefault="00790779" w:rsidP="00790779">
      <w:pPr>
        <w:spacing w:line="240" w:lineRule="auto"/>
        <w:rPr>
          <w:rFonts w:ascii="Arial" w:hAnsi="Arial" w:cs="Arial"/>
          <w:sz w:val="20"/>
          <w:szCs w:val="20"/>
          <w:lang w:val="en-GB"/>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90779" w:rsidRPr="002A00A1" w14:paraId="7B1121F7" w14:textId="77777777" w:rsidTr="00790779">
        <w:tc>
          <w:tcPr>
            <w:tcW w:w="4531" w:type="dxa"/>
          </w:tcPr>
          <w:p w14:paraId="6A723FE7" w14:textId="77777777" w:rsidR="00790779" w:rsidRPr="002A00A1" w:rsidRDefault="00790779" w:rsidP="00216206">
            <w:pPr>
              <w:jc w:val="center"/>
              <w:rPr>
                <w:rFonts w:ascii="Arial" w:hAnsi="Arial" w:cs="Arial"/>
                <w:b/>
                <w:sz w:val="20"/>
                <w:szCs w:val="20"/>
              </w:rPr>
            </w:pPr>
            <w:r w:rsidRPr="002A00A1">
              <w:rPr>
                <w:rFonts w:ascii="Arial" w:hAnsi="Arial" w:cs="Arial"/>
                <w:b/>
                <w:sz w:val="20"/>
                <w:szCs w:val="20"/>
              </w:rPr>
              <w:lastRenderedPageBreak/>
              <w:t>§1</w:t>
            </w:r>
          </w:p>
          <w:p w14:paraId="3C0A60AD" w14:textId="77777777" w:rsidR="00790779" w:rsidRPr="002A00A1" w:rsidRDefault="00790779" w:rsidP="00216206">
            <w:pPr>
              <w:jc w:val="center"/>
              <w:rPr>
                <w:rFonts w:ascii="Arial" w:hAnsi="Arial" w:cs="Arial"/>
                <w:b/>
                <w:sz w:val="20"/>
                <w:szCs w:val="20"/>
              </w:rPr>
            </w:pPr>
            <w:r w:rsidRPr="002A00A1">
              <w:rPr>
                <w:rFonts w:ascii="Arial" w:hAnsi="Arial" w:cs="Arial"/>
                <w:b/>
                <w:sz w:val="20"/>
                <w:szCs w:val="20"/>
              </w:rPr>
              <w:t>Przedmiot Umowy</w:t>
            </w:r>
          </w:p>
          <w:p w14:paraId="752BABEE" w14:textId="77777777" w:rsidR="00790779" w:rsidRPr="002A00A1" w:rsidRDefault="00790779" w:rsidP="00790779">
            <w:pPr>
              <w:pStyle w:val="Akapitzlist"/>
              <w:numPr>
                <w:ilvl w:val="0"/>
                <w:numId w:val="40"/>
              </w:numPr>
              <w:jc w:val="both"/>
              <w:rPr>
                <w:rFonts w:ascii="Arial" w:hAnsi="Arial" w:cs="Arial"/>
                <w:bCs/>
                <w:sz w:val="20"/>
                <w:szCs w:val="20"/>
              </w:rPr>
            </w:pPr>
            <w:r w:rsidRPr="002A00A1">
              <w:rPr>
                <w:rFonts w:ascii="Arial" w:hAnsi="Arial" w:cs="Arial"/>
                <w:bCs/>
                <w:sz w:val="20"/>
                <w:szCs w:val="20"/>
              </w:rPr>
              <w:t>Wynajmujący oddaje Najemcy do czasowego używania dzieło sztuki opisane szczegółowo w Załączniku nr 1 do Umowy (</w:t>
            </w:r>
            <w:r w:rsidRPr="002A00A1">
              <w:rPr>
                <w:rFonts w:ascii="Arial" w:hAnsi="Arial" w:cs="Arial"/>
                <w:b/>
                <w:sz w:val="20"/>
                <w:szCs w:val="20"/>
              </w:rPr>
              <w:t>Dzieło</w:t>
            </w:r>
            <w:r w:rsidRPr="002A00A1">
              <w:rPr>
                <w:rFonts w:ascii="Arial" w:hAnsi="Arial" w:cs="Arial"/>
                <w:bCs/>
                <w:sz w:val="20"/>
                <w:szCs w:val="20"/>
              </w:rPr>
              <w:t>), a Najemca zobowiązuje się używać Dzieła zgodnie z Umową oraz płacić Wynajmującemu czynsz.</w:t>
            </w:r>
          </w:p>
          <w:p w14:paraId="276FB68F" w14:textId="77777777" w:rsidR="00790779" w:rsidRPr="002A00A1" w:rsidRDefault="00790779" w:rsidP="00790779">
            <w:pPr>
              <w:pStyle w:val="Akapitzlist"/>
              <w:numPr>
                <w:ilvl w:val="0"/>
                <w:numId w:val="40"/>
              </w:numPr>
              <w:jc w:val="both"/>
              <w:rPr>
                <w:rFonts w:ascii="Arial" w:hAnsi="Arial" w:cs="Arial"/>
                <w:bCs/>
                <w:sz w:val="20"/>
                <w:szCs w:val="20"/>
              </w:rPr>
            </w:pPr>
            <w:r w:rsidRPr="002A00A1">
              <w:rPr>
                <w:rFonts w:ascii="Arial" w:hAnsi="Arial" w:cs="Arial"/>
                <w:bCs/>
                <w:sz w:val="20"/>
                <w:szCs w:val="20"/>
              </w:rPr>
              <w:t xml:space="preserve">Dzieło zostaje oddane Najemcy wyłącznie w celu jego ekspozycji w </w:t>
            </w:r>
            <w:r w:rsidRPr="002A00A1">
              <w:rPr>
                <w:rFonts w:ascii="Arial" w:hAnsi="Arial" w:cs="Arial"/>
                <w:bCs/>
                <w:sz w:val="20"/>
                <w:szCs w:val="20"/>
                <w:highlight w:val="yellow"/>
              </w:rPr>
              <w:t>…</w:t>
            </w:r>
            <w:r w:rsidRPr="002A00A1">
              <w:rPr>
                <w:rFonts w:ascii="Arial" w:hAnsi="Arial" w:cs="Arial"/>
                <w:bCs/>
                <w:sz w:val="20"/>
                <w:szCs w:val="20"/>
              </w:rPr>
              <w:t xml:space="preserve"> .</w:t>
            </w:r>
          </w:p>
          <w:p w14:paraId="03BB5169" w14:textId="77777777" w:rsidR="00790779" w:rsidRPr="002A00A1" w:rsidRDefault="00790779" w:rsidP="00790779">
            <w:pPr>
              <w:pStyle w:val="Akapitzlist"/>
              <w:numPr>
                <w:ilvl w:val="0"/>
                <w:numId w:val="40"/>
              </w:numPr>
              <w:jc w:val="both"/>
              <w:rPr>
                <w:rFonts w:ascii="Arial" w:hAnsi="Arial" w:cs="Arial"/>
                <w:sz w:val="20"/>
                <w:szCs w:val="20"/>
              </w:rPr>
            </w:pPr>
            <w:r w:rsidRPr="002A00A1">
              <w:rPr>
                <w:rFonts w:ascii="Arial" w:hAnsi="Arial" w:cs="Arial"/>
                <w:bCs/>
                <w:sz w:val="20"/>
                <w:szCs w:val="20"/>
              </w:rPr>
              <w:t>Wynajmujący oświadcza, że jest właścicielem Dzieła oraz że zawarcie i wykonywanie Umowy nie narusza praw osób trzecich.</w:t>
            </w:r>
          </w:p>
          <w:p w14:paraId="442EEB3B" w14:textId="77777777" w:rsidR="00790779" w:rsidRPr="002A00A1" w:rsidRDefault="00790779" w:rsidP="00216206">
            <w:pPr>
              <w:rPr>
                <w:rFonts w:ascii="Arial" w:hAnsi="Arial" w:cs="Arial"/>
                <w:sz w:val="20"/>
                <w:szCs w:val="20"/>
              </w:rPr>
            </w:pPr>
          </w:p>
        </w:tc>
        <w:tc>
          <w:tcPr>
            <w:tcW w:w="4531" w:type="dxa"/>
          </w:tcPr>
          <w:p w14:paraId="57031837" w14:textId="77777777" w:rsidR="00790779" w:rsidRPr="002A00A1" w:rsidRDefault="00790779" w:rsidP="00216206">
            <w:pPr>
              <w:jc w:val="center"/>
              <w:rPr>
                <w:rFonts w:ascii="Arial" w:hAnsi="Arial" w:cs="Arial"/>
                <w:b/>
                <w:bCs/>
                <w:sz w:val="20"/>
                <w:szCs w:val="20"/>
                <w:lang w:val="en-GB"/>
              </w:rPr>
            </w:pPr>
            <w:r w:rsidRPr="002A00A1">
              <w:rPr>
                <w:rFonts w:ascii="Arial" w:hAnsi="Arial" w:cs="Arial"/>
                <w:b/>
                <w:bCs/>
                <w:sz w:val="20"/>
                <w:szCs w:val="20"/>
                <w:lang w:val="en-GB"/>
              </w:rPr>
              <w:t>§1</w:t>
            </w:r>
          </w:p>
          <w:p w14:paraId="2CC4D165" w14:textId="77777777" w:rsidR="00790779" w:rsidRPr="002A00A1" w:rsidRDefault="00790779" w:rsidP="00216206">
            <w:pPr>
              <w:jc w:val="center"/>
              <w:rPr>
                <w:rFonts w:ascii="Arial" w:hAnsi="Arial" w:cs="Arial"/>
                <w:b/>
                <w:bCs/>
                <w:sz w:val="20"/>
                <w:szCs w:val="20"/>
                <w:lang w:val="en-GB"/>
              </w:rPr>
            </w:pPr>
            <w:r w:rsidRPr="002A00A1">
              <w:rPr>
                <w:rFonts w:ascii="Arial" w:hAnsi="Arial" w:cs="Arial"/>
                <w:b/>
                <w:bCs/>
                <w:sz w:val="20"/>
                <w:szCs w:val="20"/>
                <w:lang w:val="en-GB"/>
              </w:rPr>
              <w:t>Subject matter of the Agreement</w:t>
            </w:r>
          </w:p>
          <w:p w14:paraId="15A1DA3F" w14:textId="77777777" w:rsidR="00790779" w:rsidRPr="002A00A1" w:rsidRDefault="00790779" w:rsidP="00790779">
            <w:pPr>
              <w:pStyle w:val="Akapitzlist"/>
              <w:numPr>
                <w:ilvl w:val="0"/>
                <w:numId w:val="49"/>
              </w:numPr>
              <w:jc w:val="both"/>
              <w:rPr>
                <w:rFonts w:ascii="Arial" w:hAnsi="Arial" w:cs="Arial"/>
                <w:sz w:val="20"/>
                <w:szCs w:val="20"/>
                <w:lang w:val="en-GB"/>
              </w:rPr>
            </w:pPr>
            <w:r w:rsidRPr="002A00A1">
              <w:rPr>
                <w:rFonts w:ascii="Arial" w:hAnsi="Arial" w:cs="Arial"/>
                <w:sz w:val="20"/>
                <w:szCs w:val="20"/>
                <w:lang w:val="en-GB"/>
              </w:rPr>
              <w:t>The Lessor shall make available to the Lessee, for temporary use, the artwork described in detail in Appendix 1 to this Agreement (</w:t>
            </w:r>
            <w:r w:rsidRPr="002A00A1">
              <w:rPr>
                <w:rFonts w:ascii="Arial" w:hAnsi="Arial" w:cs="Arial"/>
                <w:b/>
                <w:bCs/>
                <w:sz w:val="20"/>
                <w:szCs w:val="20"/>
                <w:lang w:val="en-GB"/>
              </w:rPr>
              <w:t>Work</w:t>
            </w:r>
            <w:r w:rsidRPr="002A00A1">
              <w:rPr>
                <w:rFonts w:ascii="Arial" w:hAnsi="Arial" w:cs="Arial"/>
                <w:sz w:val="20"/>
                <w:szCs w:val="20"/>
                <w:lang w:val="en-GB"/>
              </w:rPr>
              <w:t>), and the Lessee undertakes to use the Work in accordance with this Agreement and to pay rent to the Lessor.</w:t>
            </w:r>
          </w:p>
          <w:p w14:paraId="7D3E7275" w14:textId="77777777" w:rsidR="00790779" w:rsidRPr="002A00A1" w:rsidRDefault="00790779" w:rsidP="00790779">
            <w:pPr>
              <w:pStyle w:val="Akapitzlist"/>
              <w:numPr>
                <w:ilvl w:val="0"/>
                <w:numId w:val="49"/>
              </w:numPr>
              <w:jc w:val="both"/>
              <w:rPr>
                <w:rFonts w:ascii="Arial" w:hAnsi="Arial" w:cs="Arial"/>
                <w:sz w:val="20"/>
                <w:szCs w:val="20"/>
                <w:lang w:val="en-GB"/>
              </w:rPr>
            </w:pPr>
            <w:r w:rsidRPr="002A00A1">
              <w:rPr>
                <w:rFonts w:ascii="Arial" w:hAnsi="Arial" w:cs="Arial"/>
                <w:sz w:val="20"/>
                <w:szCs w:val="20"/>
                <w:lang w:val="en-GB"/>
              </w:rPr>
              <w:t xml:space="preserve">The Work is made available to the Lessee exclusively for the purpose of its display in </w:t>
            </w:r>
            <w:r w:rsidRPr="002A00A1">
              <w:rPr>
                <w:rFonts w:ascii="Arial" w:hAnsi="Arial" w:cs="Arial"/>
                <w:sz w:val="20"/>
                <w:szCs w:val="20"/>
                <w:highlight w:val="yellow"/>
                <w:lang w:val="en-GB"/>
              </w:rPr>
              <w:t>…</w:t>
            </w:r>
            <w:r w:rsidRPr="002A00A1">
              <w:rPr>
                <w:rFonts w:ascii="Arial" w:hAnsi="Arial" w:cs="Arial"/>
                <w:sz w:val="20"/>
                <w:szCs w:val="20"/>
                <w:lang w:val="en-GB"/>
              </w:rPr>
              <w:t xml:space="preserve"> .</w:t>
            </w:r>
          </w:p>
          <w:p w14:paraId="5FB9EEF5" w14:textId="77777777" w:rsidR="00790779" w:rsidRPr="002A00A1" w:rsidRDefault="00790779" w:rsidP="00790779">
            <w:pPr>
              <w:pStyle w:val="Akapitzlist"/>
              <w:numPr>
                <w:ilvl w:val="0"/>
                <w:numId w:val="49"/>
              </w:numPr>
              <w:jc w:val="both"/>
              <w:rPr>
                <w:rFonts w:ascii="Arial" w:hAnsi="Arial" w:cs="Arial"/>
                <w:sz w:val="20"/>
                <w:szCs w:val="20"/>
                <w:lang w:val="en-GB"/>
              </w:rPr>
            </w:pPr>
            <w:r w:rsidRPr="002A00A1">
              <w:rPr>
                <w:rFonts w:ascii="Arial" w:hAnsi="Arial" w:cs="Arial"/>
                <w:sz w:val="20"/>
                <w:szCs w:val="20"/>
                <w:lang w:val="en-GB"/>
              </w:rPr>
              <w:t>The Lessor represents that they are the owner of the Work and that the conclusion and performance of this Agreement do not infringe any third-party rights.</w:t>
            </w:r>
          </w:p>
        </w:tc>
      </w:tr>
      <w:tr w:rsidR="00790779" w:rsidRPr="002A00A1" w14:paraId="2236E79D" w14:textId="77777777" w:rsidTr="00790779">
        <w:tc>
          <w:tcPr>
            <w:tcW w:w="4531" w:type="dxa"/>
          </w:tcPr>
          <w:p w14:paraId="5B50EF53" w14:textId="77777777" w:rsidR="00790779" w:rsidRPr="002A00A1" w:rsidRDefault="00790779" w:rsidP="00216206">
            <w:pPr>
              <w:jc w:val="center"/>
              <w:rPr>
                <w:rFonts w:ascii="Arial" w:hAnsi="Arial" w:cs="Arial"/>
                <w:b/>
                <w:sz w:val="20"/>
                <w:szCs w:val="20"/>
              </w:rPr>
            </w:pPr>
            <w:r w:rsidRPr="002A00A1">
              <w:rPr>
                <w:rFonts w:ascii="Arial" w:hAnsi="Arial" w:cs="Arial"/>
                <w:b/>
                <w:sz w:val="20"/>
                <w:szCs w:val="20"/>
              </w:rPr>
              <w:t>§2</w:t>
            </w:r>
          </w:p>
          <w:p w14:paraId="4AFA20E3" w14:textId="77777777" w:rsidR="00790779" w:rsidRPr="002A00A1" w:rsidRDefault="00790779" w:rsidP="00216206">
            <w:pPr>
              <w:jc w:val="center"/>
              <w:rPr>
                <w:rFonts w:ascii="Arial" w:hAnsi="Arial" w:cs="Arial"/>
                <w:b/>
                <w:sz w:val="20"/>
                <w:szCs w:val="20"/>
              </w:rPr>
            </w:pPr>
            <w:r w:rsidRPr="002A00A1">
              <w:rPr>
                <w:rFonts w:ascii="Arial" w:hAnsi="Arial" w:cs="Arial"/>
                <w:b/>
                <w:sz w:val="20"/>
                <w:szCs w:val="20"/>
              </w:rPr>
              <w:t>Czas trwania Umowy</w:t>
            </w:r>
          </w:p>
          <w:p w14:paraId="78CC8738" w14:textId="77777777" w:rsidR="00790779" w:rsidRPr="002A00A1" w:rsidRDefault="00790779" w:rsidP="00790779">
            <w:pPr>
              <w:pStyle w:val="Akapitzlist"/>
              <w:numPr>
                <w:ilvl w:val="0"/>
                <w:numId w:val="41"/>
              </w:numPr>
              <w:jc w:val="both"/>
              <w:rPr>
                <w:rFonts w:ascii="Arial" w:hAnsi="Arial" w:cs="Arial"/>
                <w:sz w:val="20"/>
                <w:szCs w:val="20"/>
              </w:rPr>
            </w:pPr>
            <w:r w:rsidRPr="002A00A1">
              <w:rPr>
                <w:rFonts w:ascii="Arial" w:hAnsi="Arial" w:cs="Arial"/>
                <w:sz w:val="20"/>
                <w:szCs w:val="20"/>
              </w:rPr>
              <w:t xml:space="preserve">Umowa zostaje zawarta na czas </w:t>
            </w:r>
            <w:r w:rsidRPr="002A00A1">
              <w:rPr>
                <w:rFonts w:ascii="Arial" w:hAnsi="Arial" w:cs="Arial"/>
                <w:sz w:val="20"/>
                <w:szCs w:val="20"/>
                <w:highlight w:val="yellow"/>
              </w:rPr>
              <w:t>oznaczony/nieoznaczony … .</w:t>
            </w:r>
            <w:r w:rsidRPr="002A00A1">
              <w:rPr>
                <w:rFonts w:ascii="Arial" w:hAnsi="Arial" w:cs="Arial"/>
                <w:sz w:val="20"/>
                <w:szCs w:val="20"/>
              </w:rPr>
              <w:t xml:space="preserve"> </w:t>
            </w:r>
          </w:p>
          <w:p w14:paraId="596C589E" w14:textId="77777777" w:rsidR="00790779" w:rsidRPr="00790779" w:rsidRDefault="00790779" w:rsidP="00216206">
            <w:pPr>
              <w:rPr>
                <w:rFonts w:ascii="Arial" w:hAnsi="Arial" w:cs="Arial"/>
                <w:sz w:val="20"/>
                <w:szCs w:val="20"/>
              </w:rPr>
            </w:pPr>
          </w:p>
        </w:tc>
        <w:tc>
          <w:tcPr>
            <w:tcW w:w="4531" w:type="dxa"/>
          </w:tcPr>
          <w:p w14:paraId="2C90872E" w14:textId="77777777" w:rsidR="00790779" w:rsidRPr="002A00A1" w:rsidRDefault="00790779" w:rsidP="00216206">
            <w:pPr>
              <w:ind w:left="360"/>
              <w:jc w:val="center"/>
              <w:rPr>
                <w:rFonts w:ascii="Arial" w:hAnsi="Arial" w:cs="Arial"/>
                <w:b/>
                <w:bCs/>
                <w:sz w:val="20"/>
                <w:szCs w:val="20"/>
                <w:lang w:val="en-GB"/>
              </w:rPr>
            </w:pPr>
            <w:r w:rsidRPr="002A00A1">
              <w:rPr>
                <w:rFonts w:ascii="Arial" w:hAnsi="Arial" w:cs="Arial"/>
                <w:b/>
                <w:bCs/>
                <w:sz w:val="20"/>
                <w:szCs w:val="20"/>
                <w:lang w:val="en-GB"/>
              </w:rPr>
              <w:t>§2</w:t>
            </w:r>
          </w:p>
          <w:p w14:paraId="3F9ECB20" w14:textId="77777777" w:rsidR="00790779" w:rsidRPr="002A00A1" w:rsidRDefault="00790779" w:rsidP="00216206">
            <w:pPr>
              <w:ind w:left="360"/>
              <w:jc w:val="center"/>
              <w:rPr>
                <w:rFonts w:ascii="Arial" w:hAnsi="Arial" w:cs="Arial"/>
                <w:b/>
                <w:bCs/>
                <w:sz w:val="20"/>
                <w:szCs w:val="20"/>
                <w:lang w:val="en-GB"/>
              </w:rPr>
            </w:pPr>
            <w:r w:rsidRPr="002A00A1">
              <w:rPr>
                <w:rFonts w:ascii="Arial" w:hAnsi="Arial" w:cs="Arial"/>
                <w:b/>
                <w:bCs/>
                <w:sz w:val="20"/>
                <w:szCs w:val="20"/>
                <w:lang w:val="en-GB"/>
              </w:rPr>
              <w:t>Term of the Agreement</w:t>
            </w:r>
          </w:p>
          <w:p w14:paraId="49E3552E" w14:textId="77777777" w:rsidR="00790779" w:rsidRPr="002A00A1" w:rsidRDefault="00790779" w:rsidP="00790779">
            <w:pPr>
              <w:pStyle w:val="Akapitzlist"/>
              <w:numPr>
                <w:ilvl w:val="0"/>
                <w:numId w:val="50"/>
              </w:numPr>
              <w:jc w:val="both"/>
              <w:rPr>
                <w:rFonts w:ascii="Arial" w:hAnsi="Arial" w:cs="Arial"/>
                <w:sz w:val="20"/>
                <w:szCs w:val="20"/>
                <w:lang w:val="en-GB"/>
              </w:rPr>
            </w:pPr>
            <w:r w:rsidRPr="002A00A1">
              <w:rPr>
                <w:rFonts w:ascii="Arial" w:hAnsi="Arial" w:cs="Arial"/>
                <w:sz w:val="20"/>
                <w:szCs w:val="20"/>
                <w:lang w:val="en-GB"/>
              </w:rPr>
              <w:t xml:space="preserve">This Agreement is concluded for a </w:t>
            </w:r>
            <w:r w:rsidRPr="002A00A1">
              <w:rPr>
                <w:rFonts w:ascii="Arial" w:hAnsi="Arial" w:cs="Arial"/>
                <w:sz w:val="20"/>
                <w:szCs w:val="20"/>
                <w:highlight w:val="yellow"/>
                <w:lang w:val="en-GB"/>
              </w:rPr>
              <w:t>fixed/indefinite term, i.e. … .</w:t>
            </w:r>
          </w:p>
          <w:p w14:paraId="31479549" w14:textId="77777777" w:rsidR="00790779" w:rsidRPr="002A00A1" w:rsidRDefault="00790779" w:rsidP="00216206">
            <w:pPr>
              <w:rPr>
                <w:rFonts w:ascii="Arial" w:hAnsi="Arial" w:cs="Arial"/>
                <w:sz w:val="20"/>
                <w:szCs w:val="20"/>
                <w:lang w:val="en-GB"/>
              </w:rPr>
            </w:pPr>
          </w:p>
        </w:tc>
      </w:tr>
      <w:tr w:rsidR="00790779" w:rsidRPr="002A00A1" w14:paraId="163504E1" w14:textId="77777777" w:rsidTr="00790779">
        <w:tc>
          <w:tcPr>
            <w:tcW w:w="4531" w:type="dxa"/>
          </w:tcPr>
          <w:p w14:paraId="2F604090" w14:textId="77777777" w:rsidR="00790779" w:rsidRPr="002A00A1" w:rsidRDefault="00790779" w:rsidP="00216206">
            <w:pPr>
              <w:jc w:val="center"/>
              <w:rPr>
                <w:rFonts w:ascii="Arial" w:hAnsi="Arial" w:cs="Arial"/>
                <w:b/>
                <w:sz w:val="20"/>
                <w:szCs w:val="20"/>
              </w:rPr>
            </w:pPr>
            <w:r w:rsidRPr="002A00A1">
              <w:rPr>
                <w:rFonts w:ascii="Arial" w:hAnsi="Arial" w:cs="Arial"/>
                <w:b/>
                <w:sz w:val="20"/>
                <w:szCs w:val="20"/>
              </w:rPr>
              <w:t>§3</w:t>
            </w:r>
          </w:p>
          <w:p w14:paraId="1A999594" w14:textId="77777777" w:rsidR="00790779" w:rsidRPr="002A00A1" w:rsidRDefault="00790779" w:rsidP="00216206">
            <w:pPr>
              <w:jc w:val="center"/>
              <w:rPr>
                <w:rFonts w:ascii="Arial" w:hAnsi="Arial" w:cs="Arial"/>
                <w:b/>
                <w:sz w:val="20"/>
                <w:szCs w:val="20"/>
              </w:rPr>
            </w:pPr>
            <w:r w:rsidRPr="002A00A1">
              <w:rPr>
                <w:rFonts w:ascii="Arial" w:hAnsi="Arial" w:cs="Arial"/>
                <w:b/>
                <w:sz w:val="20"/>
                <w:szCs w:val="20"/>
              </w:rPr>
              <w:t>Warunki Umowy</w:t>
            </w:r>
          </w:p>
          <w:p w14:paraId="110C0A43" w14:textId="77777777" w:rsidR="00790779" w:rsidRPr="002A00A1" w:rsidRDefault="00790779" w:rsidP="00790779">
            <w:pPr>
              <w:pStyle w:val="Akapitzlist"/>
              <w:numPr>
                <w:ilvl w:val="0"/>
                <w:numId w:val="42"/>
              </w:numPr>
              <w:jc w:val="both"/>
              <w:rPr>
                <w:rFonts w:ascii="Arial" w:hAnsi="Arial" w:cs="Arial"/>
                <w:bCs/>
                <w:sz w:val="20"/>
                <w:szCs w:val="20"/>
              </w:rPr>
            </w:pPr>
            <w:r w:rsidRPr="002A00A1">
              <w:rPr>
                <w:rFonts w:ascii="Arial" w:hAnsi="Arial" w:cs="Arial"/>
                <w:bCs/>
                <w:sz w:val="20"/>
                <w:szCs w:val="20"/>
              </w:rPr>
              <w:t>Najemca potwierdza, że zapoznał się ze stanem Dzieła opisanym w protokole przekazania.</w:t>
            </w:r>
          </w:p>
          <w:p w14:paraId="15F2685C" w14:textId="77777777" w:rsidR="00790779" w:rsidRPr="002A00A1" w:rsidRDefault="00790779" w:rsidP="00790779">
            <w:pPr>
              <w:pStyle w:val="Akapitzlist"/>
              <w:numPr>
                <w:ilvl w:val="0"/>
                <w:numId w:val="42"/>
              </w:numPr>
              <w:jc w:val="both"/>
              <w:rPr>
                <w:rFonts w:ascii="Arial" w:hAnsi="Arial" w:cs="Arial"/>
                <w:bCs/>
                <w:sz w:val="20"/>
                <w:szCs w:val="20"/>
              </w:rPr>
            </w:pPr>
            <w:r w:rsidRPr="002A00A1">
              <w:rPr>
                <w:rFonts w:ascii="Arial" w:hAnsi="Arial" w:cs="Arial"/>
                <w:bCs/>
                <w:sz w:val="20"/>
                <w:szCs w:val="20"/>
              </w:rPr>
              <w:t>Cechy wynikające z ręcznego wykonania, wieku, techniki, materiału, procesu twórczego albo charakteru artystycznego Dzieła nie stanowią wad, jeżeli zostały ujawnione Najemcy albo wynikają z opisu Dzieła.</w:t>
            </w:r>
          </w:p>
          <w:p w14:paraId="0F9A57DC" w14:textId="77777777" w:rsidR="00790779" w:rsidRPr="002A00A1" w:rsidRDefault="00790779" w:rsidP="00790779">
            <w:pPr>
              <w:pStyle w:val="Akapitzlist"/>
              <w:numPr>
                <w:ilvl w:val="0"/>
                <w:numId w:val="42"/>
              </w:numPr>
              <w:jc w:val="both"/>
              <w:rPr>
                <w:rFonts w:ascii="Arial" w:hAnsi="Arial" w:cs="Arial"/>
                <w:bCs/>
                <w:sz w:val="20"/>
                <w:szCs w:val="20"/>
              </w:rPr>
            </w:pPr>
            <w:r w:rsidRPr="002A00A1">
              <w:rPr>
                <w:rFonts w:ascii="Arial" w:hAnsi="Arial" w:cs="Arial"/>
                <w:bCs/>
                <w:sz w:val="20"/>
                <w:szCs w:val="20"/>
              </w:rPr>
              <w:t>Najemca zobowiązuje się zapewnić Dziełu odpowiednie warunki ekspozycji i ochrony.</w:t>
            </w:r>
          </w:p>
          <w:p w14:paraId="2F293C82" w14:textId="77777777" w:rsidR="00790779" w:rsidRPr="002A00A1" w:rsidRDefault="00790779" w:rsidP="00790779">
            <w:pPr>
              <w:pStyle w:val="Akapitzlist"/>
              <w:numPr>
                <w:ilvl w:val="0"/>
                <w:numId w:val="42"/>
              </w:numPr>
              <w:jc w:val="both"/>
              <w:rPr>
                <w:rFonts w:ascii="Arial" w:hAnsi="Arial" w:cs="Arial"/>
                <w:bCs/>
                <w:sz w:val="20"/>
                <w:szCs w:val="20"/>
              </w:rPr>
            </w:pPr>
            <w:r w:rsidRPr="002A00A1">
              <w:rPr>
                <w:rFonts w:ascii="Arial" w:hAnsi="Arial" w:cs="Arial"/>
                <w:bCs/>
                <w:sz w:val="20"/>
                <w:szCs w:val="20"/>
              </w:rPr>
              <w:t xml:space="preserve">Najemca godzi się na dokonanie konsultacji z Wynajmującym. </w:t>
            </w:r>
          </w:p>
          <w:p w14:paraId="5C0319CC" w14:textId="77777777" w:rsidR="00790779" w:rsidRPr="002A00A1" w:rsidRDefault="00790779" w:rsidP="00790779">
            <w:pPr>
              <w:pStyle w:val="Akapitzlist"/>
              <w:numPr>
                <w:ilvl w:val="0"/>
                <w:numId w:val="42"/>
              </w:numPr>
              <w:jc w:val="both"/>
              <w:rPr>
                <w:rFonts w:ascii="Arial" w:hAnsi="Arial" w:cs="Arial"/>
                <w:bCs/>
                <w:sz w:val="20"/>
                <w:szCs w:val="20"/>
              </w:rPr>
            </w:pPr>
            <w:r w:rsidRPr="002A00A1">
              <w:rPr>
                <w:rFonts w:ascii="Arial" w:hAnsi="Arial" w:cs="Arial"/>
                <w:bCs/>
                <w:sz w:val="20"/>
                <w:szCs w:val="20"/>
              </w:rPr>
              <w:t>Najemca nie ma prawa oddawać Dzieła do bezpłatnego używania, w podnajem lub na przechowanie innym osobom prawnym lub fizycznym. Bez zgody Wynajmującego nie ma też prawa zmienić ustalonego miejsca ekspozycji.</w:t>
            </w:r>
          </w:p>
          <w:p w14:paraId="7E018764" w14:textId="77777777" w:rsidR="00790779" w:rsidRPr="002A00A1" w:rsidRDefault="00790779" w:rsidP="00790779">
            <w:pPr>
              <w:pStyle w:val="Akapitzlist"/>
              <w:numPr>
                <w:ilvl w:val="0"/>
                <w:numId w:val="42"/>
              </w:numPr>
              <w:jc w:val="both"/>
              <w:rPr>
                <w:rFonts w:ascii="Arial" w:hAnsi="Arial" w:cs="Arial"/>
                <w:bCs/>
                <w:sz w:val="20"/>
                <w:szCs w:val="20"/>
              </w:rPr>
            </w:pPr>
            <w:r w:rsidRPr="002A00A1">
              <w:rPr>
                <w:rFonts w:ascii="Arial" w:hAnsi="Arial" w:cs="Arial"/>
                <w:bCs/>
                <w:sz w:val="20"/>
                <w:szCs w:val="20"/>
              </w:rPr>
              <w:t>Zaprzestanie eksponowania Dzieła w ustalonym miejscu będzie uważane za działanie sprzeczne z celem Umowy, chyba że Wynajmujący wyda na to zgodę w formie dokumentowej, lub jeśli będzie to spowodowane okolicznościami niezależnymi od Najemcy.</w:t>
            </w:r>
          </w:p>
          <w:p w14:paraId="1BB3F0D4" w14:textId="77777777" w:rsidR="00790779" w:rsidRPr="002A00A1" w:rsidRDefault="00790779" w:rsidP="00790779">
            <w:pPr>
              <w:pStyle w:val="Akapitzlist"/>
              <w:numPr>
                <w:ilvl w:val="0"/>
                <w:numId w:val="42"/>
              </w:numPr>
              <w:jc w:val="both"/>
              <w:rPr>
                <w:rFonts w:ascii="Arial" w:hAnsi="Arial" w:cs="Arial"/>
                <w:bCs/>
                <w:sz w:val="20"/>
                <w:szCs w:val="20"/>
              </w:rPr>
            </w:pPr>
            <w:r w:rsidRPr="002A00A1">
              <w:rPr>
                <w:rFonts w:ascii="Arial" w:hAnsi="Arial" w:cs="Arial"/>
                <w:bCs/>
                <w:sz w:val="20"/>
                <w:szCs w:val="20"/>
              </w:rPr>
              <w:t>Wynajmujący ma prawo:</w:t>
            </w:r>
          </w:p>
          <w:p w14:paraId="612AC543" w14:textId="77777777" w:rsidR="00790779" w:rsidRPr="002A00A1" w:rsidRDefault="00790779" w:rsidP="00790779">
            <w:pPr>
              <w:pStyle w:val="Akapitzlist"/>
              <w:numPr>
                <w:ilvl w:val="1"/>
                <w:numId w:val="42"/>
              </w:numPr>
              <w:jc w:val="both"/>
              <w:rPr>
                <w:rFonts w:ascii="Arial" w:hAnsi="Arial" w:cs="Arial"/>
                <w:bCs/>
                <w:sz w:val="20"/>
                <w:szCs w:val="20"/>
              </w:rPr>
            </w:pPr>
            <w:r w:rsidRPr="002A00A1">
              <w:rPr>
                <w:rFonts w:ascii="Arial" w:hAnsi="Arial" w:cs="Arial"/>
                <w:bCs/>
                <w:sz w:val="20"/>
                <w:szCs w:val="20"/>
              </w:rPr>
              <w:t xml:space="preserve">odebrania na określony czas Dzieła w przypadku, gdy konieczne będzie dokonanie prac zabezpieczających lub konserwatorskich, w zamian za co Wynajmujący uzgodni z Najemcą, jakie inne Dzieło zostanie na ten czas </w:t>
            </w:r>
            <w:r w:rsidRPr="002A00A1">
              <w:rPr>
                <w:rFonts w:ascii="Arial" w:hAnsi="Arial" w:cs="Arial"/>
                <w:bCs/>
                <w:sz w:val="20"/>
                <w:szCs w:val="20"/>
              </w:rPr>
              <w:lastRenderedPageBreak/>
              <w:t>udostępnione na warunkach Umowy;</w:t>
            </w:r>
          </w:p>
          <w:p w14:paraId="40DE89C9" w14:textId="77777777" w:rsidR="00790779" w:rsidRPr="002A00A1" w:rsidRDefault="00790779" w:rsidP="00790779">
            <w:pPr>
              <w:pStyle w:val="Akapitzlist"/>
              <w:numPr>
                <w:ilvl w:val="1"/>
                <w:numId w:val="42"/>
              </w:numPr>
              <w:jc w:val="both"/>
              <w:rPr>
                <w:rFonts w:ascii="Arial" w:hAnsi="Arial" w:cs="Arial"/>
                <w:bCs/>
                <w:sz w:val="20"/>
                <w:szCs w:val="20"/>
              </w:rPr>
            </w:pPr>
            <w:r w:rsidRPr="002A00A1">
              <w:rPr>
                <w:rFonts w:ascii="Arial" w:hAnsi="Arial" w:cs="Arial"/>
                <w:bCs/>
                <w:sz w:val="20"/>
                <w:szCs w:val="20"/>
              </w:rPr>
              <w:t>czasowego wycofania wynajętych Dzieł w celu prezentowania na wystawach artystycznych, w zamian za co Wynajmujący uzgodni z Najemcą, jakie inne Dzieło zostanie na ten czas udostępnione na warunkach Umowy.</w:t>
            </w:r>
          </w:p>
          <w:p w14:paraId="3458B3D2" w14:textId="77777777" w:rsidR="00790779" w:rsidRPr="002A00A1" w:rsidRDefault="00790779" w:rsidP="00790779">
            <w:pPr>
              <w:pStyle w:val="Akapitzlist"/>
              <w:numPr>
                <w:ilvl w:val="0"/>
                <w:numId w:val="42"/>
              </w:numPr>
              <w:jc w:val="both"/>
              <w:rPr>
                <w:rFonts w:ascii="Arial" w:hAnsi="Arial" w:cs="Arial"/>
                <w:bCs/>
                <w:sz w:val="20"/>
                <w:szCs w:val="20"/>
              </w:rPr>
            </w:pPr>
            <w:r w:rsidRPr="002A00A1">
              <w:rPr>
                <w:rFonts w:ascii="Arial" w:hAnsi="Arial" w:cs="Arial"/>
                <w:bCs/>
                <w:sz w:val="20"/>
                <w:szCs w:val="20"/>
              </w:rPr>
              <w:t>Najemca zobowiązuje się ubezpieczyć Dzieła będące przedmiotem Umowy na czas trwania Umowy na kwotę wskazaną przez Wynajmującego.</w:t>
            </w:r>
          </w:p>
          <w:p w14:paraId="49F743EC" w14:textId="77777777" w:rsidR="00790779" w:rsidRPr="002A00A1" w:rsidRDefault="00790779" w:rsidP="00790779">
            <w:pPr>
              <w:pStyle w:val="Akapitzlist"/>
              <w:numPr>
                <w:ilvl w:val="0"/>
                <w:numId w:val="42"/>
              </w:numPr>
              <w:jc w:val="both"/>
              <w:rPr>
                <w:rFonts w:ascii="Arial" w:hAnsi="Arial" w:cs="Arial"/>
                <w:sz w:val="20"/>
                <w:szCs w:val="20"/>
              </w:rPr>
            </w:pPr>
            <w:r w:rsidRPr="002A00A1">
              <w:rPr>
                <w:rFonts w:ascii="Arial" w:hAnsi="Arial" w:cs="Arial"/>
                <w:bCs/>
                <w:sz w:val="20"/>
                <w:szCs w:val="20"/>
              </w:rPr>
              <w:t>Wydanie oraz zwrot Dzieła potwierdzone będzie podpisaniem protokołu zdawczego i zwrotu.</w:t>
            </w:r>
          </w:p>
          <w:p w14:paraId="2DF59D43" w14:textId="77777777" w:rsidR="00790779" w:rsidRPr="002A00A1" w:rsidRDefault="00790779" w:rsidP="00790779">
            <w:pPr>
              <w:pStyle w:val="Akapitzlist"/>
              <w:numPr>
                <w:ilvl w:val="0"/>
                <w:numId w:val="42"/>
              </w:numPr>
              <w:jc w:val="both"/>
              <w:rPr>
                <w:rFonts w:ascii="Arial" w:hAnsi="Arial" w:cs="Arial"/>
                <w:sz w:val="20"/>
                <w:szCs w:val="20"/>
              </w:rPr>
            </w:pPr>
            <w:r w:rsidRPr="002A00A1">
              <w:rPr>
                <w:rFonts w:ascii="Arial" w:hAnsi="Arial" w:cs="Arial"/>
                <w:sz w:val="20"/>
                <w:szCs w:val="20"/>
              </w:rPr>
              <w:t>Najemca zobowiązuje się stosować do instrukcji Wynajmującego dotyczących pakowania, transportu, montażu, demontażu, ekspozycji i przechowywania Dzieła.</w:t>
            </w:r>
          </w:p>
          <w:p w14:paraId="429ED5BA" w14:textId="77777777" w:rsidR="00790779" w:rsidRPr="002A00A1" w:rsidRDefault="00790779" w:rsidP="00790779">
            <w:pPr>
              <w:pStyle w:val="Akapitzlist"/>
              <w:numPr>
                <w:ilvl w:val="0"/>
                <w:numId w:val="42"/>
              </w:numPr>
              <w:jc w:val="both"/>
              <w:rPr>
                <w:rFonts w:ascii="Arial" w:hAnsi="Arial" w:cs="Arial"/>
                <w:sz w:val="20"/>
                <w:szCs w:val="20"/>
              </w:rPr>
            </w:pPr>
            <w:r w:rsidRPr="002A00A1">
              <w:rPr>
                <w:rFonts w:ascii="Arial" w:hAnsi="Arial" w:cs="Arial"/>
                <w:bCs/>
                <w:sz w:val="20"/>
                <w:szCs w:val="20"/>
              </w:rPr>
              <w:t xml:space="preserve">Najemca/ Wynajmujący zobowiązuje się do pokrycia wszelkich kosztów transportu z </w:t>
            </w:r>
            <w:r w:rsidRPr="002A00A1">
              <w:rPr>
                <w:rFonts w:ascii="Arial" w:hAnsi="Arial" w:cs="Arial"/>
                <w:bCs/>
                <w:sz w:val="20"/>
                <w:szCs w:val="20"/>
                <w:highlight w:val="yellow"/>
              </w:rPr>
              <w:t>… do ….</w:t>
            </w:r>
            <w:r w:rsidRPr="002A00A1">
              <w:rPr>
                <w:rFonts w:ascii="Arial" w:hAnsi="Arial" w:cs="Arial"/>
                <w:bCs/>
                <w:sz w:val="20"/>
                <w:szCs w:val="20"/>
              </w:rPr>
              <w:t xml:space="preserve"> </w:t>
            </w:r>
          </w:p>
          <w:p w14:paraId="627A17DC" w14:textId="77777777" w:rsidR="00790779" w:rsidRPr="002A00A1" w:rsidRDefault="00790779" w:rsidP="00790779">
            <w:pPr>
              <w:pStyle w:val="Akapitzlist"/>
              <w:numPr>
                <w:ilvl w:val="0"/>
                <w:numId w:val="42"/>
              </w:numPr>
              <w:jc w:val="both"/>
              <w:rPr>
                <w:rFonts w:ascii="Arial" w:hAnsi="Arial" w:cs="Arial"/>
                <w:sz w:val="20"/>
                <w:szCs w:val="20"/>
              </w:rPr>
            </w:pPr>
            <w:r w:rsidRPr="002A00A1">
              <w:rPr>
                <w:rFonts w:ascii="Arial" w:hAnsi="Arial" w:cs="Arial"/>
                <w:bCs/>
                <w:sz w:val="20"/>
                <w:szCs w:val="20"/>
              </w:rPr>
              <w:t>Dzieło zostanie zwrócone Wynajmującemu w stanie niepogorszonym.</w:t>
            </w:r>
          </w:p>
          <w:p w14:paraId="00F24438" w14:textId="77777777" w:rsidR="00790779" w:rsidRPr="00790779" w:rsidRDefault="00790779" w:rsidP="00790779">
            <w:pPr>
              <w:pStyle w:val="Akapitzlist"/>
              <w:numPr>
                <w:ilvl w:val="0"/>
                <w:numId w:val="42"/>
              </w:numPr>
              <w:jc w:val="both"/>
              <w:rPr>
                <w:rFonts w:ascii="Arial" w:hAnsi="Arial" w:cs="Arial"/>
                <w:sz w:val="20"/>
                <w:szCs w:val="20"/>
              </w:rPr>
            </w:pPr>
            <w:r w:rsidRPr="002A00A1">
              <w:rPr>
                <w:rFonts w:ascii="Arial" w:hAnsi="Arial" w:cs="Arial"/>
                <w:bCs/>
                <w:sz w:val="20"/>
                <w:szCs w:val="20"/>
              </w:rPr>
              <w:t>Najemca ponosi odpowiedzialność za utratę, zniszczenie lub uszkodzenie Dzieła bez względu na przyczynę. Najemca będzie zobowiązany do zapłaty odszkodowania odpowiadającego wartości Dzieła z dnia ustalenia odszkodowania</w:t>
            </w:r>
          </w:p>
        </w:tc>
        <w:tc>
          <w:tcPr>
            <w:tcW w:w="4531" w:type="dxa"/>
          </w:tcPr>
          <w:p w14:paraId="692FBE08" w14:textId="77777777" w:rsidR="00790779" w:rsidRPr="002A00A1" w:rsidRDefault="00790779" w:rsidP="00216206">
            <w:pPr>
              <w:pStyle w:val="Akapitzlist"/>
              <w:jc w:val="center"/>
              <w:rPr>
                <w:rFonts w:ascii="Arial" w:hAnsi="Arial" w:cs="Arial"/>
                <w:b/>
                <w:bCs/>
                <w:sz w:val="20"/>
                <w:szCs w:val="20"/>
                <w:lang w:val="en-GB"/>
              </w:rPr>
            </w:pPr>
            <w:r w:rsidRPr="002A00A1">
              <w:rPr>
                <w:rFonts w:ascii="Arial" w:hAnsi="Arial" w:cs="Arial"/>
                <w:b/>
                <w:bCs/>
                <w:sz w:val="20"/>
                <w:szCs w:val="20"/>
                <w:lang w:val="en-GB"/>
              </w:rPr>
              <w:lastRenderedPageBreak/>
              <w:t>§3</w:t>
            </w:r>
          </w:p>
          <w:p w14:paraId="679A20C2" w14:textId="77777777" w:rsidR="00790779" w:rsidRPr="002A00A1" w:rsidRDefault="00790779" w:rsidP="00216206">
            <w:pPr>
              <w:pStyle w:val="Akapitzlist"/>
              <w:jc w:val="center"/>
              <w:rPr>
                <w:rFonts w:ascii="Arial" w:hAnsi="Arial" w:cs="Arial"/>
                <w:b/>
                <w:bCs/>
                <w:sz w:val="20"/>
                <w:szCs w:val="20"/>
                <w:lang w:val="en-GB"/>
              </w:rPr>
            </w:pPr>
            <w:r w:rsidRPr="002A00A1">
              <w:rPr>
                <w:rFonts w:ascii="Arial" w:hAnsi="Arial" w:cs="Arial"/>
                <w:b/>
                <w:bCs/>
                <w:sz w:val="20"/>
                <w:szCs w:val="20"/>
                <w:lang w:val="en-GB"/>
              </w:rPr>
              <w:t>Terms and Conditions of the Agreement</w:t>
            </w:r>
          </w:p>
          <w:p w14:paraId="1EE78E57" w14:textId="77777777" w:rsidR="00790779" w:rsidRPr="002A00A1" w:rsidRDefault="00790779" w:rsidP="00790779">
            <w:pPr>
              <w:pStyle w:val="Akapitzlist"/>
              <w:numPr>
                <w:ilvl w:val="0"/>
                <w:numId w:val="51"/>
              </w:numPr>
              <w:jc w:val="both"/>
              <w:rPr>
                <w:rFonts w:ascii="Arial" w:hAnsi="Arial" w:cs="Arial"/>
                <w:sz w:val="20"/>
                <w:szCs w:val="20"/>
                <w:lang w:val="en-GB"/>
              </w:rPr>
            </w:pPr>
            <w:r w:rsidRPr="002A00A1">
              <w:rPr>
                <w:rFonts w:ascii="Arial" w:hAnsi="Arial" w:cs="Arial"/>
                <w:sz w:val="20"/>
                <w:szCs w:val="20"/>
                <w:lang w:val="en-GB"/>
              </w:rPr>
              <w:t>The Lessee confirms that they have reviewed the condition of the Work as described in the handover protocol.</w:t>
            </w:r>
          </w:p>
          <w:p w14:paraId="344C6D9B" w14:textId="77777777" w:rsidR="00790779" w:rsidRPr="002A00A1" w:rsidRDefault="00790779" w:rsidP="00790779">
            <w:pPr>
              <w:pStyle w:val="Akapitzlist"/>
              <w:numPr>
                <w:ilvl w:val="0"/>
                <w:numId w:val="51"/>
              </w:numPr>
              <w:jc w:val="both"/>
              <w:rPr>
                <w:rFonts w:ascii="Arial" w:hAnsi="Arial" w:cs="Arial"/>
                <w:sz w:val="20"/>
                <w:szCs w:val="20"/>
                <w:lang w:val="en-GB"/>
              </w:rPr>
            </w:pPr>
            <w:r w:rsidRPr="002A00A1">
              <w:rPr>
                <w:rFonts w:ascii="Arial" w:hAnsi="Arial" w:cs="Arial"/>
                <w:sz w:val="20"/>
                <w:szCs w:val="20"/>
                <w:lang w:val="en-GB"/>
              </w:rPr>
              <w:t>Features resulting from the handmade nature, age, technique, material, creative process or artistic character of the Work shall not constitute defects, provided that they have been disclosed to the Lessee or result from the description of the Work.</w:t>
            </w:r>
          </w:p>
          <w:p w14:paraId="7315B084" w14:textId="77777777" w:rsidR="00790779" w:rsidRPr="002A00A1" w:rsidRDefault="00790779" w:rsidP="00790779">
            <w:pPr>
              <w:pStyle w:val="Akapitzlist"/>
              <w:numPr>
                <w:ilvl w:val="0"/>
                <w:numId w:val="51"/>
              </w:numPr>
              <w:jc w:val="both"/>
              <w:rPr>
                <w:rFonts w:ascii="Arial" w:hAnsi="Arial" w:cs="Arial"/>
                <w:sz w:val="20"/>
                <w:szCs w:val="20"/>
                <w:lang w:val="en-GB"/>
              </w:rPr>
            </w:pPr>
            <w:r w:rsidRPr="002A00A1">
              <w:rPr>
                <w:rFonts w:ascii="Arial" w:hAnsi="Arial" w:cs="Arial"/>
                <w:sz w:val="20"/>
                <w:szCs w:val="20"/>
                <w:lang w:val="en-GB"/>
              </w:rPr>
              <w:t>The Lessee undertakes to ensure appropriate conditions for the display and protection of the Work.</w:t>
            </w:r>
          </w:p>
          <w:p w14:paraId="2221B6A9" w14:textId="77777777" w:rsidR="00790779" w:rsidRPr="002A00A1" w:rsidRDefault="00790779" w:rsidP="00790779">
            <w:pPr>
              <w:pStyle w:val="Akapitzlist"/>
              <w:numPr>
                <w:ilvl w:val="0"/>
                <w:numId w:val="51"/>
              </w:numPr>
              <w:jc w:val="both"/>
              <w:rPr>
                <w:rFonts w:ascii="Arial" w:hAnsi="Arial" w:cs="Arial"/>
                <w:sz w:val="20"/>
                <w:szCs w:val="20"/>
                <w:lang w:val="en-GB"/>
              </w:rPr>
            </w:pPr>
            <w:r w:rsidRPr="002A00A1">
              <w:rPr>
                <w:rFonts w:ascii="Arial" w:hAnsi="Arial" w:cs="Arial"/>
                <w:sz w:val="20"/>
                <w:szCs w:val="20"/>
                <w:lang w:val="en-GB"/>
              </w:rPr>
              <w:t>The Lessee agrees to consult with the Lessor.</w:t>
            </w:r>
          </w:p>
          <w:p w14:paraId="02692ADE" w14:textId="77777777" w:rsidR="00790779" w:rsidRPr="002A00A1" w:rsidRDefault="00790779" w:rsidP="00790779">
            <w:pPr>
              <w:pStyle w:val="Akapitzlist"/>
              <w:numPr>
                <w:ilvl w:val="0"/>
                <w:numId w:val="51"/>
              </w:numPr>
              <w:jc w:val="both"/>
              <w:rPr>
                <w:rFonts w:ascii="Arial" w:hAnsi="Arial" w:cs="Arial"/>
                <w:sz w:val="20"/>
                <w:szCs w:val="20"/>
                <w:lang w:val="en-GB"/>
              </w:rPr>
            </w:pPr>
            <w:r w:rsidRPr="002A00A1">
              <w:rPr>
                <w:rFonts w:ascii="Arial" w:hAnsi="Arial" w:cs="Arial"/>
                <w:sz w:val="20"/>
                <w:szCs w:val="20"/>
                <w:lang w:val="en-GB"/>
              </w:rPr>
              <w:t>The Lessee shall not be entitled to make the Work available for free use, sublease it or place it in the custody of any other legal or natural person. The Lessee shall also not be entitled to change the agreed place of display without the Lessor’s consent.</w:t>
            </w:r>
          </w:p>
          <w:p w14:paraId="179E4657" w14:textId="77777777" w:rsidR="00790779" w:rsidRPr="002A00A1" w:rsidRDefault="00790779" w:rsidP="00790779">
            <w:pPr>
              <w:pStyle w:val="Akapitzlist"/>
              <w:numPr>
                <w:ilvl w:val="0"/>
                <w:numId w:val="51"/>
              </w:numPr>
              <w:jc w:val="both"/>
              <w:rPr>
                <w:rFonts w:ascii="Arial" w:hAnsi="Arial" w:cs="Arial"/>
                <w:sz w:val="20"/>
                <w:szCs w:val="20"/>
                <w:lang w:val="en-GB"/>
              </w:rPr>
            </w:pPr>
            <w:r w:rsidRPr="002A00A1">
              <w:rPr>
                <w:rFonts w:ascii="Arial" w:hAnsi="Arial" w:cs="Arial"/>
                <w:sz w:val="20"/>
                <w:szCs w:val="20"/>
                <w:lang w:val="en-GB"/>
              </w:rPr>
              <w:t>Ceasing to display the Work in the agreed place shall be deemed an action contrary to the purpose of this Agreement, unless the Lessor consents to it in documentary form or unless it is caused by circumstances beyond the Lessee’s control.</w:t>
            </w:r>
          </w:p>
          <w:p w14:paraId="2DFD3A38" w14:textId="77777777" w:rsidR="00790779" w:rsidRPr="002A00A1" w:rsidRDefault="00790779" w:rsidP="00790779">
            <w:pPr>
              <w:pStyle w:val="Akapitzlist"/>
              <w:numPr>
                <w:ilvl w:val="0"/>
                <w:numId w:val="51"/>
              </w:numPr>
              <w:jc w:val="both"/>
              <w:rPr>
                <w:rFonts w:ascii="Arial" w:hAnsi="Arial" w:cs="Arial"/>
                <w:sz w:val="20"/>
                <w:szCs w:val="20"/>
                <w:lang w:val="en-GB"/>
              </w:rPr>
            </w:pPr>
            <w:r w:rsidRPr="002A00A1">
              <w:rPr>
                <w:rFonts w:ascii="Arial" w:hAnsi="Arial" w:cs="Arial"/>
                <w:sz w:val="20"/>
                <w:szCs w:val="20"/>
                <w:lang w:val="en-GB"/>
              </w:rPr>
              <w:t>The Lessor shall have the right to:</w:t>
            </w:r>
          </w:p>
          <w:p w14:paraId="66AF532E" w14:textId="77777777" w:rsidR="00790779" w:rsidRPr="002A00A1" w:rsidRDefault="00790779" w:rsidP="00790779">
            <w:pPr>
              <w:pStyle w:val="Akapitzlist"/>
              <w:numPr>
                <w:ilvl w:val="1"/>
                <w:numId w:val="51"/>
              </w:numPr>
              <w:jc w:val="both"/>
              <w:rPr>
                <w:rFonts w:ascii="Arial" w:hAnsi="Arial" w:cs="Arial"/>
                <w:sz w:val="20"/>
                <w:szCs w:val="20"/>
                <w:lang w:val="en-GB"/>
              </w:rPr>
            </w:pPr>
            <w:r w:rsidRPr="002A00A1">
              <w:rPr>
                <w:rFonts w:ascii="Arial" w:hAnsi="Arial" w:cs="Arial"/>
                <w:sz w:val="20"/>
                <w:szCs w:val="20"/>
                <w:lang w:val="en-GB"/>
              </w:rPr>
              <w:t xml:space="preserve">temporarily take back the Work if it is necessary to carry out protective or conservation works, in which case the Lessor shall agree with the Lessee </w:t>
            </w:r>
            <w:r w:rsidRPr="002A00A1">
              <w:rPr>
                <w:rFonts w:ascii="Arial" w:hAnsi="Arial" w:cs="Arial"/>
                <w:sz w:val="20"/>
                <w:szCs w:val="20"/>
                <w:lang w:val="en-GB"/>
              </w:rPr>
              <w:lastRenderedPageBreak/>
              <w:t>which other Work will be made available for that period on the terms of this Agreement;</w:t>
            </w:r>
          </w:p>
          <w:p w14:paraId="6F16E792" w14:textId="77777777" w:rsidR="00790779" w:rsidRPr="002A00A1" w:rsidRDefault="00790779" w:rsidP="00790779">
            <w:pPr>
              <w:pStyle w:val="Akapitzlist"/>
              <w:numPr>
                <w:ilvl w:val="1"/>
                <w:numId w:val="51"/>
              </w:numPr>
              <w:jc w:val="both"/>
              <w:rPr>
                <w:rFonts w:ascii="Arial" w:hAnsi="Arial" w:cs="Arial"/>
                <w:sz w:val="20"/>
                <w:szCs w:val="20"/>
                <w:lang w:val="en-GB"/>
              </w:rPr>
            </w:pPr>
            <w:r w:rsidRPr="002A00A1">
              <w:rPr>
                <w:rFonts w:ascii="Arial" w:hAnsi="Arial" w:cs="Arial"/>
                <w:sz w:val="20"/>
                <w:szCs w:val="20"/>
                <w:lang w:val="en-GB"/>
              </w:rPr>
              <w:t>temporarily withdraw the rented Works for the purpose of presenting them at art exhibitions, in which case the Lessor shall agree with the Lessee which other Work will be made available for that period on the terms of this Agreement.</w:t>
            </w:r>
          </w:p>
          <w:p w14:paraId="5CBEC067" w14:textId="77777777" w:rsidR="00790779" w:rsidRPr="002A00A1" w:rsidRDefault="00790779" w:rsidP="00790779">
            <w:pPr>
              <w:pStyle w:val="Akapitzlist"/>
              <w:numPr>
                <w:ilvl w:val="0"/>
                <w:numId w:val="51"/>
              </w:numPr>
              <w:jc w:val="both"/>
              <w:rPr>
                <w:rFonts w:ascii="Arial" w:hAnsi="Arial" w:cs="Arial"/>
                <w:sz w:val="20"/>
                <w:szCs w:val="20"/>
                <w:lang w:val="en-GB"/>
              </w:rPr>
            </w:pPr>
            <w:r w:rsidRPr="002A00A1">
              <w:rPr>
                <w:rFonts w:ascii="Arial" w:hAnsi="Arial" w:cs="Arial"/>
                <w:sz w:val="20"/>
                <w:szCs w:val="20"/>
                <w:lang w:val="en-GB"/>
              </w:rPr>
              <w:t>The Lessee undertakes to insure the Work covered by this Agreement for the term of the Agreement for the amount indicated by the Lessor.</w:t>
            </w:r>
          </w:p>
          <w:p w14:paraId="1CE80CB5" w14:textId="77777777" w:rsidR="00790779" w:rsidRPr="002A00A1" w:rsidRDefault="00790779" w:rsidP="00790779">
            <w:pPr>
              <w:pStyle w:val="Akapitzlist"/>
              <w:numPr>
                <w:ilvl w:val="0"/>
                <w:numId w:val="51"/>
              </w:numPr>
              <w:jc w:val="both"/>
              <w:rPr>
                <w:rFonts w:ascii="Arial" w:hAnsi="Arial" w:cs="Arial"/>
                <w:sz w:val="20"/>
                <w:szCs w:val="20"/>
                <w:lang w:val="en-GB"/>
              </w:rPr>
            </w:pPr>
            <w:r w:rsidRPr="002A00A1">
              <w:rPr>
                <w:rFonts w:ascii="Arial" w:hAnsi="Arial" w:cs="Arial"/>
                <w:sz w:val="20"/>
                <w:szCs w:val="20"/>
                <w:lang w:val="en-GB"/>
              </w:rPr>
              <w:t>The release and return of the Work shall be confirmed by signing a handover protocol and a return protocol.</w:t>
            </w:r>
          </w:p>
          <w:p w14:paraId="0D3C34B4" w14:textId="77777777" w:rsidR="00790779" w:rsidRPr="002A00A1" w:rsidRDefault="00790779" w:rsidP="00790779">
            <w:pPr>
              <w:pStyle w:val="Akapitzlist"/>
              <w:numPr>
                <w:ilvl w:val="0"/>
                <w:numId w:val="51"/>
              </w:numPr>
              <w:jc w:val="both"/>
              <w:rPr>
                <w:rFonts w:ascii="Arial" w:hAnsi="Arial" w:cs="Arial"/>
                <w:sz w:val="20"/>
                <w:szCs w:val="20"/>
                <w:lang w:val="en-GB"/>
              </w:rPr>
            </w:pPr>
            <w:r w:rsidRPr="002A00A1">
              <w:rPr>
                <w:rFonts w:ascii="Arial" w:hAnsi="Arial" w:cs="Arial"/>
                <w:sz w:val="20"/>
                <w:szCs w:val="20"/>
                <w:lang w:val="en-GB"/>
              </w:rPr>
              <w:t>The Lessee undertakes to comply with the Lessor’s instructions concerning the packaging, transport, installation, dismantling, display and storage of the Work.</w:t>
            </w:r>
          </w:p>
          <w:p w14:paraId="59BE92AA" w14:textId="77777777" w:rsidR="00790779" w:rsidRPr="002A00A1" w:rsidRDefault="00790779" w:rsidP="00790779">
            <w:pPr>
              <w:pStyle w:val="Akapitzlist"/>
              <w:numPr>
                <w:ilvl w:val="0"/>
                <w:numId w:val="51"/>
              </w:numPr>
              <w:jc w:val="both"/>
              <w:rPr>
                <w:rFonts w:ascii="Arial" w:hAnsi="Arial" w:cs="Arial"/>
                <w:sz w:val="20"/>
                <w:szCs w:val="20"/>
                <w:lang w:val="en-GB"/>
              </w:rPr>
            </w:pPr>
            <w:r w:rsidRPr="002A00A1">
              <w:rPr>
                <w:rFonts w:ascii="Arial" w:hAnsi="Arial" w:cs="Arial"/>
                <w:sz w:val="20"/>
                <w:szCs w:val="20"/>
                <w:lang w:val="en-GB"/>
              </w:rPr>
              <w:t xml:space="preserve">The Lessee / Lessor undertakes to cover all transport costs from </w:t>
            </w:r>
            <w:r w:rsidRPr="002A00A1">
              <w:rPr>
                <w:rFonts w:ascii="Arial" w:hAnsi="Arial" w:cs="Arial"/>
                <w:sz w:val="20"/>
                <w:szCs w:val="20"/>
                <w:highlight w:val="yellow"/>
                <w:lang w:val="en-GB"/>
              </w:rPr>
              <w:t>… to … .</w:t>
            </w:r>
          </w:p>
          <w:p w14:paraId="7F0D6337" w14:textId="77777777" w:rsidR="00790779" w:rsidRPr="002A00A1" w:rsidRDefault="00790779" w:rsidP="00790779">
            <w:pPr>
              <w:pStyle w:val="Akapitzlist"/>
              <w:numPr>
                <w:ilvl w:val="0"/>
                <w:numId w:val="51"/>
              </w:numPr>
              <w:jc w:val="both"/>
              <w:rPr>
                <w:rFonts w:ascii="Arial" w:hAnsi="Arial" w:cs="Arial"/>
                <w:sz w:val="20"/>
                <w:szCs w:val="20"/>
                <w:lang w:val="en-GB"/>
              </w:rPr>
            </w:pPr>
            <w:r w:rsidRPr="002A00A1">
              <w:rPr>
                <w:rFonts w:ascii="Arial" w:hAnsi="Arial" w:cs="Arial"/>
                <w:sz w:val="20"/>
                <w:szCs w:val="20"/>
                <w:lang w:val="en-GB"/>
              </w:rPr>
              <w:t>The Work shall be returned to the Lessor in a non-deteriorated condition.</w:t>
            </w:r>
          </w:p>
          <w:p w14:paraId="3FA41E8E" w14:textId="77777777" w:rsidR="00790779" w:rsidRPr="002A00A1" w:rsidRDefault="00790779" w:rsidP="00790779">
            <w:pPr>
              <w:pStyle w:val="Akapitzlist"/>
              <w:numPr>
                <w:ilvl w:val="0"/>
                <w:numId w:val="51"/>
              </w:numPr>
              <w:jc w:val="both"/>
              <w:rPr>
                <w:rFonts w:ascii="Arial" w:hAnsi="Arial" w:cs="Arial"/>
                <w:sz w:val="20"/>
                <w:szCs w:val="20"/>
                <w:lang w:val="en-GB"/>
              </w:rPr>
            </w:pPr>
            <w:r w:rsidRPr="002A00A1">
              <w:rPr>
                <w:rFonts w:ascii="Arial" w:hAnsi="Arial" w:cs="Arial"/>
                <w:sz w:val="20"/>
                <w:szCs w:val="20"/>
                <w:lang w:val="en-GB"/>
              </w:rPr>
              <w:t>The Lessee shall be liable for the loss, destruction or damage of the Work, regardless of the cause. The Lessee shall be obliged to pay compensation corresponding to the value of the Work as at the date on which the compensation is determined</w:t>
            </w:r>
          </w:p>
        </w:tc>
      </w:tr>
      <w:tr w:rsidR="00790779" w:rsidRPr="002A00A1" w14:paraId="6F2A66AA" w14:textId="77777777" w:rsidTr="00790779">
        <w:tc>
          <w:tcPr>
            <w:tcW w:w="4531" w:type="dxa"/>
          </w:tcPr>
          <w:p w14:paraId="0B08F6AC" w14:textId="77777777" w:rsidR="00790779" w:rsidRPr="002A00A1" w:rsidRDefault="00790779" w:rsidP="00216206">
            <w:pPr>
              <w:jc w:val="center"/>
              <w:rPr>
                <w:rFonts w:ascii="Arial" w:hAnsi="Arial" w:cs="Arial"/>
                <w:b/>
                <w:sz w:val="20"/>
                <w:szCs w:val="20"/>
              </w:rPr>
            </w:pPr>
            <w:r w:rsidRPr="002A00A1">
              <w:rPr>
                <w:rFonts w:ascii="Arial" w:hAnsi="Arial" w:cs="Arial"/>
                <w:b/>
                <w:sz w:val="20"/>
                <w:szCs w:val="20"/>
              </w:rPr>
              <w:lastRenderedPageBreak/>
              <w:t>§4</w:t>
            </w:r>
          </w:p>
          <w:p w14:paraId="71EBCA2C" w14:textId="77777777" w:rsidR="00790779" w:rsidRPr="002A00A1" w:rsidRDefault="00790779" w:rsidP="00216206">
            <w:pPr>
              <w:jc w:val="center"/>
              <w:rPr>
                <w:rFonts w:ascii="Arial" w:hAnsi="Arial" w:cs="Arial"/>
                <w:b/>
                <w:sz w:val="20"/>
                <w:szCs w:val="20"/>
              </w:rPr>
            </w:pPr>
            <w:r w:rsidRPr="002A00A1">
              <w:rPr>
                <w:rFonts w:ascii="Arial" w:hAnsi="Arial" w:cs="Arial"/>
                <w:b/>
                <w:sz w:val="20"/>
                <w:szCs w:val="20"/>
              </w:rPr>
              <w:t>Czynsz i kaucja</w:t>
            </w:r>
          </w:p>
          <w:p w14:paraId="7DB7E1D5" w14:textId="77777777" w:rsidR="00790779" w:rsidRPr="002A00A1" w:rsidRDefault="00790779" w:rsidP="00790779">
            <w:pPr>
              <w:pStyle w:val="Akapitzlist"/>
              <w:numPr>
                <w:ilvl w:val="0"/>
                <w:numId w:val="43"/>
              </w:numPr>
              <w:jc w:val="both"/>
              <w:rPr>
                <w:rFonts w:ascii="Arial" w:hAnsi="Arial" w:cs="Arial"/>
                <w:bCs/>
                <w:sz w:val="20"/>
                <w:szCs w:val="20"/>
              </w:rPr>
            </w:pPr>
            <w:r w:rsidRPr="002A00A1">
              <w:rPr>
                <w:rFonts w:ascii="Arial" w:hAnsi="Arial" w:cs="Arial"/>
                <w:bCs/>
                <w:sz w:val="20"/>
                <w:szCs w:val="20"/>
              </w:rPr>
              <w:t xml:space="preserve">Najemca będzie uiszczał Wynajmującemu czynsz w wysokości </w:t>
            </w:r>
            <w:r w:rsidRPr="002A00A1">
              <w:rPr>
                <w:rFonts w:ascii="Arial" w:hAnsi="Arial" w:cs="Arial"/>
                <w:bCs/>
                <w:sz w:val="20"/>
                <w:szCs w:val="20"/>
                <w:highlight w:val="yellow"/>
              </w:rPr>
              <w:t>…. EUR/PLN (słownie: …).</w:t>
            </w:r>
          </w:p>
          <w:p w14:paraId="125F9F4B" w14:textId="77777777" w:rsidR="00790779" w:rsidRPr="002A00A1" w:rsidRDefault="00790779" w:rsidP="00790779">
            <w:pPr>
              <w:pStyle w:val="Akapitzlist"/>
              <w:numPr>
                <w:ilvl w:val="0"/>
                <w:numId w:val="43"/>
              </w:numPr>
              <w:jc w:val="both"/>
              <w:rPr>
                <w:rFonts w:ascii="Arial" w:hAnsi="Arial" w:cs="Arial"/>
                <w:bCs/>
                <w:sz w:val="20"/>
                <w:szCs w:val="20"/>
              </w:rPr>
            </w:pPr>
            <w:r w:rsidRPr="002A00A1">
              <w:rPr>
                <w:rFonts w:ascii="Arial" w:hAnsi="Arial" w:cs="Arial"/>
                <w:bCs/>
                <w:sz w:val="20"/>
                <w:szCs w:val="20"/>
              </w:rPr>
              <w:t xml:space="preserve">Czynsz płatny będzie w terminie </w:t>
            </w:r>
            <w:r w:rsidRPr="002A00A1">
              <w:rPr>
                <w:rFonts w:ascii="Arial" w:hAnsi="Arial" w:cs="Arial"/>
                <w:bCs/>
                <w:sz w:val="20"/>
                <w:szCs w:val="20"/>
                <w:highlight w:val="yellow"/>
              </w:rPr>
              <w:t>…</w:t>
            </w:r>
            <w:r w:rsidRPr="002A00A1">
              <w:rPr>
                <w:rFonts w:ascii="Arial" w:hAnsi="Arial" w:cs="Arial"/>
                <w:bCs/>
                <w:sz w:val="20"/>
                <w:szCs w:val="20"/>
              </w:rPr>
              <w:t xml:space="preserve"> na rachunek </w:t>
            </w:r>
            <w:r w:rsidRPr="002A00A1">
              <w:rPr>
                <w:rFonts w:ascii="Arial" w:hAnsi="Arial" w:cs="Arial"/>
                <w:bCs/>
                <w:sz w:val="20"/>
                <w:szCs w:val="20"/>
                <w:highlight w:val="yellow"/>
              </w:rPr>
              <w:t>…</w:t>
            </w:r>
          </w:p>
          <w:p w14:paraId="796EBDE9" w14:textId="77777777" w:rsidR="00790779" w:rsidRPr="002A00A1" w:rsidRDefault="00790779" w:rsidP="00216206">
            <w:pPr>
              <w:pStyle w:val="Akapitzlist"/>
              <w:jc w:val="both"/>
              <w:rPr>
                <w:rFonts w:ascii="Arial" w:hAnsi="Arial" w:cs="Arial"/>
                <w:bCs/>
                <w:sz w:val="20"/>
                <w:szCs w:val="20"/>
              </w:rPr>
            </w:pPr>
            <w:r w:rsidRPr="002A00A1">
              <w:rPr>
                <w:rFonts w:ascii="Arial" w:hAnsi="Arial" w:cs="Arial"/>
                <w:bCs/>
                <w:sz w:val="20"/>
                <w:szCs w:val="20"/>
              </w:rPr>
              <w:t>W przypadku niedokonania płatności czynszu w terminie, Wynajmujący ma prawo wyznaczyć dodatkowy 7-dniowy termin, po którego bezskutecznym upływie umowa wygasa, a Najemca jest zobowiązany zwrócić Dzieło w terminie 7 dni od upływu tego terminu.</w:t>
            </w:r>
          </w:p>
          <w:p w14:paraId="2878804B" w14:textId="77777777" w:rsidR="00790779" w:rsidRPr="002A00A1" w:rsidRDefault="00790779" w:rsidP="00790779">
            <w:pPr>
              <w:pStyle w:val="Akapitzlist"/>
              <w:numPr>
                <w:ilvl w:val="0"/>
                <w:numId w:val="43"/>
              </w:numPr>
              <w:jc w:val="both"/>
              <w:rPr>
                <w:rFonts w:ascii="Arial" w:hAnsi="Arial" w:cs="Arial"/>
                <w:bCs/>
                <w:sz w:val="20"/>
                <w:szCs w:val="20"/>
              </w:rPr>
            </w:pPr>
            <w:r w:rsidRPr="002A00A1">
              <w:rPr>
                <w:rFonts w:ascii="Arial" w:hAnsi="Arial" w:cs="Arial"/>
                <w:bCs/>
                <w:sz w:val="20"/>
                <w:szCs w:val="20"/>
              </w:rPr>
              <w:t xml:space="preserve">Najemca zapłaci Wynajmującemu kaucję zabezpieczającą w wysokości </w:t>
            </w:r>
            <w:r w:rsidRPr="002A00A1">
              <w:rPr>
                <w:rFonts w:ascii="Arial" w:hAnsi="Arial" w:cs="Arial"/>
                <w:bCs/>
                <w:sz w:val="20"/>
                <w:szCs w:val="20"/>
                <w:highlight w:val="yellow"/>
              </w:rPr>
              <w:t>… EUR/PLN (słownie: …), w terminie …</w:t>
            </w:r>
            <w:r w:rsidRPr="002A00A1">
              <w:rPr>
                <w:rFonts w:ascii="Arial" w:hAnsi="Arial" w:cs="Arial"/>
                <w:bCs/>
                <w:sz w:val="20"/>
                <w:szCs w:val="20"/>
              </w:rPr>
              <w:t xml:space="preserve"> dni od dnia zawarcia Umowy.</w:t>
            </w:r>
          </w:p>
          <w:p w14:paraId="31DE7F69" w14:textId="77777777" w:rsidR="00790779" w:rsidRPr="002A00A1" w:rsidRDefault="00790779" w:rsidP="00790779">
            <w:pPr>
              <w:pStyle w:val="Akapitzlist"/>
              <w:numPr>
                <w:ilvl w:val="0"/>
                <w:numId w:val="43"/>
              </w:numPr>
              <w:jc w:val="both"/>
              <w:rPr>
                <w:rFonts w:ascii="Arial" w:hAnsi="Arial" w:cs="Arial"/>
                <w:bCs/>
                <w:sz w:val="20"/>
                <w:szCs w:val="20"/>
              </w:rPr>
            </w:pPr>
            <w:r w:rsidRPr="002A00A1">
              <w:rPr>
                <w:rFonts w:ascii="Arial" w:hAnsi="Arial" w:cs="Arial"/>
                <w:bCs/>
                <w:sz w:val="20"/>
                <w:szCs w:val="20"/>
              </w:rPr>
              <w:t xml:space="preserve">Kaucja zabezpiecza roszczenia Wynajmującego wynikające z Umowy, w szczególności roszczenia z tytułu niezapłaconego czynszu, kosztów transportu, naprawy, konserwacji, </w:t>
            </w:r>
            <w:r w:rsidRPr="002A00A1">
              <w:rPr>
                <w:rFonts w:ascii="Arial" w:hAnsi="Arial" w:cs="Arial"/>
                <w:bCs/>
                <w:sz w:val="20"/>
                <w:szCs w:val="20"/>
              </w:rPr>
              <w:lastRenderedPageBreak/>
              <w:t>uszkodzenia, utraty, zniszczenia albo braku zwrotu Dzieła.</w:t>
            </w:r>
          </w:p>
          <w:p w14:paraId="3FCAA188" w14:textId="77777777" w:rsidR="00790779" w:rsidRPr="002A00A1" w:rsidRDefault="00790779" w:rsidP="00790779">
            <w:pPr>
              <w:pStyle w:val="Akapitzlist"/>
              <w:numPr>
                <w:ilvl w:val="0"/>
                <w:numId w:val="43"/>
              </w:numPr>
              <w:jc w:val="both"/>
              <w:rPr>
                <w:rFonts w:ascii="Arial" w:hAnsi="Arial" w:cs="Arial"/>
                <w:bCs/>
                <w:sz w:val="20"/>
                <w:szCs w:val="20"/>
              </w:rPr>
            </w:pPr>
            <w:r w:rsidRPr="002A00A1">
              <w:rPr>
                <w:rFonts w:ascii="Arial" w:hAnsi="Arial" w:cs="Arial"/>
                <w:bCs/>
                <w:sz w:val="20"/>
                <w:szCs w:val="20"/>
              </w:rPr>
              <w:t xml:space="preserve">Kaucja zostanie zwrócona Najemcy w terminie </w:t>
            </w:r>
            <w:r w:rsidRPr="002A00A1">
              <w:rPr>
                <w:rFonts w:ascii="Arial" w:hAnsi="Arial" w:cs="Arial"/>
                <w:bCs/>
                <w:sz w:val="20"/>
                <w:szCs w:val="20"/>
                <w:highlight w:val="yellow"/>
              </w:rPr>
              <w:t>…</w:t>
            </w:r>
            <w:r w:rsidRPr="002A00A1">
              <w:rPr>
                <w:rFonts w:ascii="Arial" w:hAnsi="Arial" w:cs="Arial"/>
                <w:bCs/>
                <w:sz w:val="20"/>
                <w:szCs w:val="20"/>
              </w:rPr>
              <w:t xml:space="preserve"> dni od dnia zwrotu Dzieła, po potrąceniu ewentualnych należności Wynajmującego.</w:t>
            </w:r>
          </w:p>
          <w:p w14:paraId="5BA3B5B2" w14:textId="77777777" w:rsidR="00790779" w:rsidRPr="002A00A1" w:rsidRDefault="00790779" w:rsidP="00790779">
            <w:pPr>
              <w:pStyle w:val="Akapitzlist"/>
              <w:numPr>
                <w:ilvl w:val="0"/>
                <w:numId w:val="43"/>
              </w:numPr>
              <w:jc w:val="both"/>
              <w:rPr>
                <w:rFonts w:ascii="Arial" w:hAnsi="Arial" w:cs="Arial"/>
                <w:bCs/>
                <w:sz w:val="20"/>
                <w:szCs w:val="20"/>
              </w:rPr>
            </w:pPr>
            <w:r w:rsidRPr="002A00A1">
              <w:rPr>
                <w:rFonts w:ascii="Arial" w:hAnsi="Arial" w:cs="Arial"/>
                <w:bCs/>
                <w:sz w:val="20"/>
                <w:szCs w:val="20"/>
              </w:rPr>
              <w:t>Zwrot kaucji nie wyłącza prawa Wynajmującego do dochodzenia od Najemcy roszczeń przewyższających wysokość kaucji.</w:t>
            </w:r>
          </w:p>
          <w:p w14:paraId="327E5EF5" w14:textId="77777777" w:rsidR="00790779" w:rsidRPr="00790779" w:rsidRDefault="00790779" w:rsidP="00216206">
            <w:pPr>
              <w:rPr>
                <w:rFonts w:ascii="Arial" w:hAnsi="Arial" w:cs="Arial"/>
                <w:sz w:val="20"/>
                <w:szCs w:val="20"/>
              </w:rPr>
            </w:pPr>
          </w:p>
        </w:tc>
        <w:tc>
          <w:tcPr>
            <w:tcW w:w="4531" w:type="dxa"/>
          </w:tcPr>
          <w:p w14:paraId="350DA90F" w14:textId="77777777" w:rsidR="00790779" w:rsidRPr="002A00A1" w:rsidRDefault="00790779" w:rsidP="00216206">
            <w:pPr>
              <w:jc w:val="center"/>
              <w:rPr>
                <w:rFonts w:ascii="Arial" w:hAnsi="Arial" w:cs="Arial"/>
                <w:b/>
                <w:bCs/>
                <w:sz w:val="20"/>
                <w:szCs w:val="20"/>
                <w:lang w:val="en-GB"/>
              </w:rPr>
            </w:pPr>
            <w:r w:rsidRPr="002A00A1">
              <w:rPr>
                <w:rFonts w:ascii="Arial" w:hAnsi="Arial" w:cs="Arial"/>
                <w:b/>
                <w:bCs/>
                <w:sz w:val="20"/>
                <w:szCs w:val="20"/>
                <w:lang w:val="en-GB"/>
              </w:rPr>
              <w:lastRenderedPageBreak/>
              <w:t>§4</w:t>
            </w:r>
          </w:p>
          <w:p w14:paraId="681B65EF" w14:textId="77777777" w:rsidR="00790779" w:rsidRPr="002A00A1" w:rsidRDefault="00790779" w:rsidP="00216206">
            <w:pPr>
              <w:jc w:val="center"/>
              <w:rPr>
                <w:rFonts w:ascii="Arial" w:hAnsi="Arial" w:cs="Arial"/>
                <w:b/>
                <w:bCs/>
                <w:sz w:val="20"/>
                <w:szCs w:val="20"/>
                <w:lang w:val="en-GB"/>
              </w:rPr>
            </w:pPr>
            <w:r w:rsidRPr="002A00A1">
              <w:rPr>
                <w:rFonts w:ascii="Arial" w:hAnsi="Arial" w:cs="Arial"/>
                <w:b/>
                <w:bCs/>
                <w:sz w:val="20"/>
                <w:szCs w:val="20"/>
                <w:lang w:val="en-GB"/>
              </w:rPr>
              <w:t>Rent and deposit</w:t>
            </w:r>
          </w:p>
          <w:p w14:paraId="7E227895" w14:textId="77777777" w:rsidR="00790779" w:rsidRPr="002A00A1" w:rsidRDefault="00790779" w:rsidP="00790779">
            <w:pPr>
              <w:pStyle w:val="Akapitzlist"/>
              <w:numPr>
                <w:ilvl w:val="0"/>
                <w:numId w:val="52"/>
              </w:numPr>
              <w:jc w:val="both"/>
              <w:rPr>
                <w:rFonts w:ascii="Arial" w:hAnsi="Arial" w:cs="Arial"/>
                <w:sz w:val="20"/>
                <w:szCs w:val="20"/>
                <w:lang w:val="en-GB"/>
              </w:rPr>
            </w:pPr>
            <w:r w:rsidRPr="002A00A1">
              <w:rPr>
                <w:rFonts w:ascii="Arial" w:hAnsi="Arial" w:cs="Arial"/>
                <w:sz w:val="20"/>
                <w:szCs w:val="20"/>
                <w:lang w:val="en-GB"/>
              </w:rPr>
              <w:t xml:space="preserve">The Lessee shall pay the Lessor rent in the amount of </w:t>
            </w:r>
            <w:r w:rsidRPr="002A00A1">
              <w:rPr>
                <w:rFonts w:ascii="Arial" w:hAnsi="Arial" w:cs="Arial"/>
                <w:sz w:val="20"/>
                <w:szCs w:val="20"/>
                <w:highlight w:val="yellow"/>
                <w:lang w:val="en-GB"/>
              </w:rPr>
              <w:t>… EUR/PLN, in words: …</w:t>
            </w:r>
            <w:r w:rsidRPr="002A00A1">
              <w:rPr>
                <w:rFonts w:ascii="Arial" w:hAnsi="Arial" w:cs="Arial"/>
                <w:sz w:val="20"/>
                <w:szCs w:val="20"/>
                <w:lang w:val="en-GB"/>
              </w:rPr>
              <w:t xml:space="preserve"> </w:t>
            </w:r>
          </w:p>
          <w:p w14:paraId="0B78E883" w14:textId="77777777" w:rsidR="00790779" w:rsidRPr="002A00A1" w:rsidRDefault="00790779" w:rsidP="00790779">
            <w:pPr>
              <w:pStyle w:val="Akapitzlist"/>
              <w:numPr>
                <w:ilvl w:val="0"/>
                <w:numId w:val="52"/>
              </w:numPr>
              <w:jc w:val="both"/>
              <w:rPr>
                <w:rFonts w:ascii="Arial" w:hAnsi="Arial" w:cs="Arial"/>
                <w:sz w:val="20"/>
                <w:szCs w:val="20"/>
                <w:lang w:val="en-GB"/>
              </w:rPr>
            </w:pPr>
            <w:r w:rsidRPr="002A00A1">
              <w:rPr>
                <w:rFonts w:ascii="Arial" w:hAnsi="Arial" w:cs="Arial"/>
                <w:sz w:val="20"/>
                <w:szCs w:val="20"/>
                <w:lang w:val="en-GB"/>
              </w:rPr>
              <w:t xml:space="preserve">The rent shall be payable by </w:t>
            </w:r>
            <w:r w:rsidRPr="002A00A1">
              <w:rPr>
                <w:rFonts w:ascii="Arial" w:hAnsi="Arial" w:cs="Arial"/>
                <w:sz w:val="20"/>
                <w:szCs w:val="20"/>
                <w:highlight w:val="yellow"/>
                <w:lang w:val="en-GB"/>
              </w:rPr>
              <w:t>… to the following account: … .</w:t>
            </w:r>
          </w:p>
          <w:p w14:paraId="387CB126" w14:textId="77777777" w:rsidR="00790779" w:rsidRPr="002A00A1" w:rsidRDefault="00790779" w:rsidP="00216206">
            <w:pPr>
              <w:ind w:left="708"/>
              <w:jc w:val="both"/>
              <w:rPr>
                <w:rFonts w:ascii="Arial" w:hAnsi="Arial" w:cs="Arial"/>
                <w:sz w:val="20"/>
                <w:szCs w:val="20"/>
                <w:lang w:val="en-GB"/>
              </w:rPr>
            </w:pPr>
            <w:r w:rsidRPr="002A00A1">
              <w:rPr>
                <w:rFonts w:ascii="Arial" w:hAnsi="Arial" w:cs="Arial"/>
                <w:sz w:val="20"/>
                <w:szCs w:val="20"/>
                <w:lang w:val="en-GB"/>
              </w:rPr>
              <w:t>If the rent is not paid on time, the Lessor shall have the right to set an additional 7-day payment deadline. If this additional deadline expires without payment, the Agreement shall expire and the Lessee shall be obliged to return the Work within 7 days from the expiry of that deadline.</w:t>
            </w:r>
          </w:p>
          <w:p w14:paraId="22A4C431" w14:textId="77777777" w:rsidR="00790779" w:rsidRPr="002A00A1" w:rsidRDefault="00790779" w:rsidP="00790779">
            <w:pPr>
              <w:pStyle w:val="Akapitzlist"/>
              <w:numPr>
                <w:ilvl w:val="0"/>
                <w:numId w:val="52"/>
              </w:numPr>
              <w:jc w:val="both"/>
              <w:rPr>
                <w:rFonts w:ascii="Arial" w:hAnsi="Arial" w:cs="Arial"/>
                <w:sz w:val="20"/>
                <w:szCs w:val="20"/>
                <w:lang w:val="en-GB"/>
              </w:rPr>
            </w:pPr>
            <w:r w:rsidRPr="002A00A1">
              <w:rPr>
                <w:rFonts w:ascii="Arial" w:hAnsi="Arial" w:cs="Arial"/>
                <w:sz w:val="20"/>
                <w:szCs w:val="20"/>
                <w:lang w:val="en-GB"/>
              </w:rPr>
              <w:t xml:space="preserve">The Lessee shall pay the Lessor a security deposit in the amount of </w:t>
            </w:r>
            <w:r w:rsidRPr="002A00A1">
              <w:rPr>
                <w:rFonts w:ascii="Arial" w:hAnsi="Arial" w:cs="Arial"/>
                <w:sz w:val="20"/>
                <w:szCs w:val="20"/>
                <w:highlight w:val="yellow"/>
                <w:lang w:val="en-GB"/>
              </w:rPr>
              <w:t>… EUR/PLN, in words: …, within …</w:t>
            </w:r>
            <w:r w:rsidRPr="002A00A1">
              <w:rPr>
                <w:rFonts w:ascii="Arial" w:hAnsi="Arial" w:cs="Arial"/>
                <w:sz w:val="20"/>
                <w:szCs w:val="20"/>
                <w:lang w:val="en-GB"/>
              </w:rPr>
              <w:t xml:space="preserve"> days from the date of conclusion of this Agreement.</w:t>
            </w:r>
          </w:p>
          <w:p w14:paraId="260746EC" w14:textId="77777777" w:rsidR="00790779" w:rsidRPr="002A00A1" w:rsidRDefault="00790779" w:rsidP="00790779">
            <w:pPr>
              <w:pStyle w:val="Akapitzlist"/>
              <w:numPr>
                <w:ilvl w:val="0"/>
                <w:numId w:val="52"/>
              </w:numPr>
              <w:jc w:val="both"/>
              <w:rPr>
                <w:rFonts w:ascii="Arial" w:hAnsi="Arial" w:cs="Arial"/>
                <w:sz w:val="20"/>
                <w:szCs w:val="20"/>
                <w:lang w:val="en-GB"/>
              </w:rPr>
            </w:pPr>
            <w:r w:rsidRPr="002A00A1">
              <w:rPr>
                <w:rFonts w:ascii="Arial" w:hAnsi="Arial" w:cs="Arial"/>
                <w:sz w:val="20"/>
                <w:szCs w:val="20"/>
                <w:lang w:val="en-GB"/>
              </w:rPr>
              <w:t>The security deposit shall secure the Lessor’s claims arising from this Agreement, in particular claims relating to unpaid rent, transport costs, repair, conservation, damage, loss, destruction or failure to return the Work.</w:t>
            </w:r>
          </w:p>
          <w:p w14:paraId="00388B47" w14:textId="77777777" w:rsidR="00790779" w:rsidRPr="002A00A1" w:rsidRDefault="00790779" w:rsidP="00790779">
            <w:pPr>
              <w:pStyle w:val="Akapitzlist"/>
              <w:numPr>
                <w:ilvl w:val="0"/>
                <w:numId w:val="52"/>
              </w:numPr>
              <w:jc w:val="both"/>
              <w:rPr>
                <w:rFonts w:ascii="Arial" w:hAnsi="Arial" w:cs="Arial"/>
                <w:sz w:val="20"/>
                <w:szCs w:val="20"/>
                <w:lang w:val="en-GB"/>
              </w:rPr>
            </w:pPr>
            <w:r w:rsidRPr="002A00A1">
              <w:rPr>
                <w:rFonts w:ascii="Arial" w:hAnsi="Arial" w:cs="Arial"/>
                <w:sz w:val="20"/>
                <w:szCs w:val="20"/>
                <w:lang w:val="en-GB"/>
              </w:rPr>
              <w:lastRenderedPageBreak/>
              <w:t xml:space="preserve">The security deposit shall be returned to the Lessee within </w:t>
            </w:r>
            <w:r w:rsidRPr="002A00A1">
              <w:rPr>
                <w:rFonts w:ascii="Arial" w:hAnsi="Arial" w:cs="Arial"/>
                <w:sz w:val="20"/>
                <w:szCs w:val="20"/>
                <w:highlight w:val="yellow"/>
                <w:lang w:val="en-GB"/>
              </w:rPr>
              <w:t>…</w:t>
            </w:r>
            <w:r w:rsidRPr="002A00A1">
              <w:rPr>
                <w:rFonts w:ascii="Arial" w:hAnsi="Arial" w:cs="Arial"/>
                <w:sz w:val="20"/>
                <w:szCs w:val="20"/>
                <w:lang w:val="en-GB"/>
              </w:rPr>
              <w:t xml:space="preserve"> days from the date of return of the Work, after deduction of any amounts due to the Lessor.</w:t>
            </w:r>
          </w:p>
          <w:p w14:paraId="1443D778" w14:textId="77777777" w:rsidR="00790779" w:rsidRPr="002A00A1" w:rsidRDefault="00790779" w:rsidP="00790779">
            <w:pPr>
              <w:pStyle w:val="Akapitzlist"/>
              <w:numPr>
                <w:ilvl w:val="0"/>
                <w:numId w:val="52"/>
              </w:numPr>
              <w:jc w:val="both"/>
              <w:rPr>
                <w:rFonts w:ascii="Arial" w:hAnsi="Arial" w:cs="Arial"/>
                <w:bCs/>
                <w:sz w:val="20"/>
                <w:szCs w:val="20"/>
                <w:lang w:val="en-GB"/>
              </w:rPr>
            </w:pPr>
            <w:r w:rsidRPr="002A00A1">
              <w:rPr>
                <w:rFonts w:ascii="Arial" w:hAnsi="Arial" w:cs="Arial"/>
                <w:sz w:val="20"/>
                <w:szCs w:val="20"/>
                <w:lang w:val="en-GB"/>
              </w:rPr>
              <w:t>The return of the security deposit shall not exclude the Lessor’s right to pursue claims against the Lessee exceeding the amount of the security deposit.</w:t>
            </w:r>
          </w:p>
          <w:p w14:paraId="09ADE4AD" w14:textId="77777777" w:rsidR="00790779" w:rsidRPr="002A00A1" w:rsidRDefault="00790779" w:rsidP="00216206">
            <w:pPr>
              <w:rPr>
                <w:rFonts w:ascii="Arial" w:hAnsi="Arial" w:cs="Arial"/>
                <w:sz w:val="20"/>
                <w:szCs w:val="20"/>
                <w:lang w:val="en-GB"/>
              </w:rPr>
            </w:pPr>
          </w:p>
        </w:tc>
      </w:tr>
      <w:tr w:rsidR="00790779" w:rsidRPr="002A00A1" w14:paraId="5B4C4680" w14:textId="77777777" w:rsidTr="00790779">
        <w:tc>
          <w:tcPr>
            <w:tcW w:w="4531" w:type="dxa"/>
          </w:tcPr>
          <w:p w14:paraId="48B18565" w14:textId="77777777" w:rsidR="00790779" w:rsidRPr="002A00A1" w:rsidRDefault="00790779" w:rsidP="00216206">
            <w:pPr>
              <w:jc w:val="center"/>
              <w:rPr>
                <w:rFonts w:ascii="Arial" w:hAnsi="Arial" w:cs="Arial"/>
                <w:b/>
                <w:sz w:val="20"/>
                <w:szCs w:val="20"/>
              </w:rPr>
            </w:pPr>
            <w:r w:rsidRPr="002A00A1">
              <w:rPr>
                <w:rFonts w:ascii="Arial" w:hAnsi="Arial" w:cs="Arial"/>
                <w:b/>
                <w:sz w:val="20"/>
                <w:szCs w:val="20"/>
              </w:rPr>
              <w:lastRenderedPageBreak/>
              <w:t>§5</w:t>
            </w:r>
          </w:p>
          <w:p w14:paraId="5D57467C" w14:textId="77777777" w:rsidR="00790779" w:rsidRPr="002A00A1" w:rsidRDefault="00790779" w:rsidP="00216206">
            <w:pPr>
              <w:jc w:val="center"/>
              <w:rPr>
                <w:rFonts w:ascii="Arial" w:hAnsi="Arial" w:cs="Arial"/>
                <w:b/>
                <w:sz w:val="20"/>
                <w:szCs w:val="20"/>
              </w:rPr>
            </w:pPr>
            <w:r w:rsidRPr="002A00A1">
              <w:rPr>
                <w:rFonts w:ascii="Arial" w:hAnsi="Arial" w:cs="Arial"/>
                <w:b/>
                <w:sz w:val="20"/>
                <w:szCs w:val="20"/>
              </w:rPr>
              <w:t xml:space="preserve">Prawa autorskie </w:t>
            </w:r>
          </w:p>
          <w:p w14:paraId="7837F83B" w14:textId="77777777" w:rsidR="00790779" w:rsidRPr="002A00A1" w:rsidRDefault="00790779" w:rsidP="00790779">
            <w:pPr>
              <w:pStyle w:val="Akapitzlist"/>
              <w:numPr>
                <w:ilvl w:val="0"/>
                <w:numId w:val="47"/>
              </w:numPr>
              <w:jc w:val="both"/>
              <w:rPr>
                <w:rFonts w:ascii="Arial" w:hAnsi="Arial" w:cs="Arial"/>
                <w:sz w:val="20"/>
                <w:szCs w:val="20"/>
              </w:rPr>
            </w:pPr>
            <w:r w:rsidRPr="002A00A1">
              <w:rPr>
                <w:rFonts w:ascii="Arial" w:hAnsi="Arial" w:cs="Arial"/>
                <w:sz w:val="20"/>
                <w:szCs w:val="20"/>
              </w:rPr>
              <w:t>Umowa nie przenosi na Najemcę autorskich praw majątkowych do Dzieła.</w:t>
            </w:r>
          </w:p>
          <w:p w14:paraId="163AF2F0" w14:textId="77777777" w:rsidR="00790779" w:rsidRPr="002A00A1" w:rsidRDefault="00790779" w:rsidP="00790779">
            <w:pPr>
              <w:pStyle w:val="Akapitzlist"/>
              <w:numPr>
                <w:ilvl w:val="0"/>
                <w:numId w:val="47"/>
              </w:numPr>
              <w:jc w:val="both"/>
              <w:rPr>
                <w:rFonts w:ascii="Arial" w:hAnsi="Arial" w:cs="Arial"/>
                <w:sz w:val="20"/>
                <w:szCs w:val="20"/>
              </w:rPr>
            </w:pPr>
            <w:r w:rsidRPr="002A00A1">
              <w:rPr>
                <w:rFonts w:ascii="Arial" w:hAnsi="Arial" w:cs="Arial"/>
                <w:sz w:val="20"/>
                <w:szCs w:val="20"/>
              </w:rPr>
              <w:t xml:space="preserve">Najemca </w:t>
            </w:r>
            <w:r w:rsidRPr="002A00A1">
              <w:rPr>
                <w:rFonts w:ascii="Arial" w:hAnsi="Arial" w:cs="Arial"/>
                <w:sz w:val="20"/>
                <w:szCs w:val="20"/>
                <w:highlight w:val="yellow"/>
              </w:rPr>
              <w:t>nie jest/ jest</w:t>
            </w:r>
            <w:r w:rsidRPr="002A00A1">
              <w:rPr>
                <w:rFonts w:ascii="Arial" w:hAnsi="Arial" w:cs="Arial"/>
                <w:sz w:val="20"/>
                <w:szCs w:val="20"/>
              </w:rPr>
              <w:t xml:space="preserve"> uprawniony do utrwalania, zwielokrotniania, rozpowszechniania ani wykorzystywania wizerunku Dzieła w celach komercyjnych, reklamowych, promocyjnych lub wydawniczych.</w:t>
            </w:r>
          </w:p>
          <w:p w14:paraId="6E868C45" w14:textId="77777777" w:rsidR="00790779" w:rsidRPr="002A00A1" w:rsidRDefault="00790779" w:rsidP="00790779">
            <w:pPr>
              <w:pStyle w:val="Akapitzlist"/>
              <w:numPr>
                <w:ilvl w:val="0"/>
                <w:numId w:val="47"/>
              </w:numPr>
              <w:jc w:val="both"/>
              <w:rPr>
                <w:rFonts w:ascii="Arial" w:hAnsi="Arial" w:cs="Arial"/>
                <w:sz w:val="20"/>
                <w:szCs w:val="20"/>
              </w:rPr>
            </w:pPr>
            <w:r w:rsidRPr="002A00A1">
              <w:rPr>
                <w:rFonts w:ascii="Arial" w:hAnsi="Arial" w:cs="Arial"/>
                <w:sz w:val="20"/>
                <w:szCs w:val="20"/>
              </w:rPr>
              <w:t>Najemca może wykonywać zdjęcia Dzieła wyłącznie dla celów dokumentacyjnych związanych z wykonywaniem Umowy, chyba że Strony postanowią inaczej.</w:t>
            </w:r>
          </w:p>
          <w:p w14:paraId="3AC01DEA" w14:textId="77777777" w:rsidR="00790779" w:rsidRPr="002A00A1" w:rsidRDefault="00790779" w:rsidP="00790779">
            <w:pPr>
              <w:pStyle w:val="Akapitzlist"/>
              <w:numPr>
                <w:ilvl w:val="0"/>
                <w:numId w:val="47"/>
              </w:numPr>
              <w:jc w:val="both"/>
              <w:rPr>
                <w:rFonts w:ascii="Arial" w:hAnsi="Arial" w:cs="Arial"/>
                <w:sz w:val="20"/>
                <w:szCs w:val="20"/>
              </w:rPr>
            </w:pPr>
            <w:r w:rsidRPr="002A00A1">
              <w:rPr>
                <w:rFonts w:ascii="Arial" w:hAnsi="Arial" w:cs="Arial"/>
                <w:sz w:val="20"/>
                <w:szCs w:val="20"/>
              </w:rPr>
              <w:t>Najemca może publikować zdjęcia wnętrza, w którym widoczne jest Dzieło, w mediach społecznościowych, na stronie internetowej albo w materiałach promocyjnych wyłącznie po uprzedniej zgodzie Wynajmującego wyrażonej w formie dokumentowej.</w:t>
            </w:r>
          </w:p>
          <w:p w14:paraId="774874BE" w14:textId="77777777" w:rsidR="00790779" w:rsidRPr="002A00A1" w:rsidRDefault="00790779" w:rsidP="00790779">
            <w:pPr>
              <w:pStyle w:val="Akapitzlist"/>
              <w:numPr>
                <w:ilvl w:val="0"/>
                <w:numId w:val="47"/>
              </w:numPr>
              <w:jc w:val="both"/>
              <w:rPr>
                <w:rFonts w:ascii="Arial" w:hAnsi="Arial" w:cs="Arial"/>
                <w:sz w:val="20"/>
                <w:szCs w:val="20"/>
              </w:rPr>
            </w:pPr>
            <w:r w:rsidRPr="002A00A1">
              <w:rPr>
                <w:rFonts w:ascii="Arial" w:hAnsi="Arial" w:cs="Arial"/>
                <w:sz w:val="20"/>
                <w:szCs w:val="20"/>
              </w:rPr>
              <w:t>Najemca zobowiązuje się oznaczać autorstwo Dzieła imieniem i nazwiskiem albo pseudonimem autora, jeżeli będzie to technicznie i zwyczajowo możliwe.</w:t>
            </w:r>
          </w:p>
          <w:p w14:paraId="31B39BF4" w14:textId="77777777" w:rsidR="00790779" w:rsidRPr="002A00A1" w:rsidRDefault="00790779" w:rsidP="00790779">
            <w:pPr>
              <w:pStyle w:val="Akapitzlist"/>
              <w:numPr>
                <w:ilvl w:val="0"/>
                <w:numId w:val="47"/>
              </w:numPr>
              <w:jc w:val="both"/>
              <w:rPr>
                <w:rFonts w:ascii="Arial" w:hAnsi="Arial" w:cs="Arial"/>
                <w:sz w:val="20"/>
                <w:szCs w:val="20"/>
              </w:rPr>
            </w:pPr>
            <w:r w:rsidRPr="002A00A1">
              <w:rPr>
                <w:rFonts w:ascii="Arial" w:hAnsi="Arial" w:cs="Arial"/>
                <w:sz w:val="20"/>
                <w:szCs w:val="20"/>
              </w:rPr>
              <w:t>Najemca nie może wykorzystywać Dzieła ani jego wizerunku w sposób naruszający autorskie prawa osobiste twórcy, w szczególności prawo do autorstwa, oznaczenia utworu nazwiskiem albo pseudonimem oraz nienaruszalności treści i formy utworu.</w:t>
            </w:r>
          </w:p>
          <w:p w14:paraId="5272AE17" w14:textId="77777777" w:rsidR="00790779" w:rsidRPr="002A00A1" w:rsidRDefault="00790779" w:rsidP="00790779">
            <w:pPr>
              <w:pStyle w:val="Akapitzlist"/>
              <w:numPr>
                <w:ilvl w:val="0"/>
                <w:numId w:val="47"/>
              </w:numPr>
              <w:jc w:val="both"/>
              <w:rPr>
                <w:rFonts w:ascii="Arial" w:hAnsi="Arial" w:cs="Arial"/>
                <w:sz w:val="20"/>
                <w:szCs w:val="20"/>
              </w:rPr>
            </w:pPr>
            <w:r w:rsidRPr="002A00A1">
              <w:rPr>
                <w:rFonts w:ascii="Arial" w:hAnsi="Arial" w:cs="Arial"/>
                <w:sz w:val="20"/>
                <w:szCs w:val="20"/>
              </w:rPr>
              <w:t>Najemca nie jest uprawniony do tworzenia opracowań Dzieła, jego modyfikacji, adaptacji, przetworzeń ani wykorzystywania Dzieła jako elementu kampanii reklamowej bez uprzedniej pisemnej zgody Wynajmującego oraz, jeżeli jest to wymagane, autora Dzieła.</w:t>
            </w:r>
          </w:p>
        </w:tc>
        <w:tc>
          <w:tcPr>
            <w:tcW w:w="4531" w:type="dxa"/>
          </w:tcPr>
          <w:p w14:paraId="148D8904" w14:textId="77777777" w:rsidR="00790779" w:rsidRPr="002A00A1" w:rsidRDefault="00790779" w:rsidP="00216206">
            <w:pPr>
              <w:jc w:val="center"/>
              <w:rPr>
                <w:rFonts w:ascii="Arial" w:hAnsi="Arial" w:cs="Arial"/>
                <w:b/>
                <w:bCs/>
                <w:sz w:val="20"/>
                <w:szCs w:val="20"/>
                <w:lang w:val="en-GB"/>
              </w:rPr>
            </w:pPr>
            <w:r w:rsidRPr="002A00A1">
              <w:rPr>
                <w:rFonts w:ascii="Arial" w:hAnsi="Arial" w:cs="Arial"/>
                <w:b/>
                <w:bCs/>
                <w:sz w:val="20"/>
                <w:szCs w:val="20"/>
                <w:lang w:val="en-GB"/>
              </w:rPr>
              <w:t>§5</w:t>
            </w:r>
          </w:p>
          <w:p w14:paraId="14CE1E12" w14:textId="77777777" w:rsidR="00790779" w:rsidRPr="002A00A1" w:rsidRDefault="00790779" w:rsidP="00216206">
            <w:pPr>
              <w:jc w:val="center"/>
              <w:rPr>
                <w:rFonts w:ascii="Arial" w:hAnsi="Arial" w:cs="Arial"/>
                <w:b/>
                <w:bCs/>
                <w:sz w:val="20"/>
                <w:szCs w:val="20"/>
                <w:lang w:val="en-GB"/>
              </w:rPr>
            </w:pPr>
            <w:r w:rsidRPr="002A00A1">
              <w:rPr>
                <w:rFonts w:ascii="Arial" w:hAnsi="Arial" w:cs="Arial"/>
                <w:b/>
                <w:bCs/>
                <w:sz w:val="20"/>
                <w:szCs w:val="20"/>
                <w:lang w:val="en-GB"/>
              </w:rPr>
              <w:t>Copyright</w:t>
            </w:r>
          </w:p>
          <w:p w14:paraId="4264542F" w14:textId="77777777" w:rsidR="00790779" w:rsidRPr="002A00A1" w:rsidRDefault="00790779" w:rsidP="00790779">
            <w:pPr>
              <w:pStyle w:val="Akapitzlist"/>
              <w:numPr>
                <w:ilvl w:val="0"/>
                <w:numId w:val="53"/>
              </w:numPr>
              <w:jc w:val="both"/>
              <w:rPr>
                <w:rFonts w:ascii="Arial" w:hAnsi="Arial" w:cs="Arial"/>
                <w:sz w:val="20"/>
                <w:szCs w:val="20"/>
                <w:lang w:val="en-GB"/>
              </w:rPr>
            </w:pPr>
            <w:r w:rsidRPr="002A00A1">
              <w:rPr>
                <w:rFonts w:ascii="Arial" w:hAnsi="Arial" w:cs="Arial"/>
                <w:sz w:val="20"/>
                <w:szCs w:val="20"/>
                <w:lang w:val="en-GB"/>
              </w:rPr>
              <w:t>This Agreement does not transfer any economic copyright in the Work to the Lessee.</w:t>
            </w:r>
          </w:p>
          <w:p w14:paraId="1DFE5908" w14:textId="77777777" w:rsidR="00790779" w:rsidRPr="002A00A1" w:rsidRDefault="00790779" w:rsidP="00790779">
            <w:pPr>
              <w:pStyle w:val="Akapitzlist"/>
              <w:numPr>
                <w:ilvl w:val="0"/>
                <w:numId w:val="53"/>
              </w:numPr>
              <w:jc w:val="both"/>
              <w:rPr>
                <w:rFonts w:ascii="Arial" w:hAnsi="Arial" w:cs="Arial"/>
                <w:sz w:val="20"/>
                <w:szCs w:val="20"/>
                <w:lang w:val="en-GB"/>
              </w:rPr>
            </w:pPr>
            <w:r w:rsidRPr="002A00A1">
              <w:rPr>
                <w:rFonts w:ascii="Arial" w:hAnsi="Arial" w:cs="Arial"/>
                <w:sz w:val="20"/>
                <w:szCs w:val="20"/>
                <w:lang w:val="en-GB"/>
              </w:rPr>
              <w:t xml:space="preserve">The Lessee </w:t>
            </w:r>
            <w:r w:rsidRPr="002A00A1">
              <w:rPr>
                <w:rFonts w:ascii="Arial" w:hAnsi="Arial" w:cs="Arial"/>
                <w:sz w:val="20"/>
                <w:szCs w:val="20"/>
                <w:highlight w:val="yellow"/>
                <w:lang w:val="en-GB"/>
              </w:rPr>
              <w:t>is not / is entitled</w:t>
            </w:r>
            <w:r w:rsidRPr="002A00A1">
              <w:rPr>
                <w:rFonts w:ascii="Arial" w:hAnsi="Arial" w:cs="Arial"/>
                <w:sz w:val="20"/>
                <w:szCs w:val="20"/>
                <w:lang w:val="en-GB"/>
              </w:rPr>
              <w:t xml:space="preserve"> to fix, reproduce, disseminate or use the image of the Work for commercial, advertising, promotional or publishing purposes.</w:t>
            </w:r>
          </w:p>
          <w:p w14:paraId="41AA4619" w14:textId="77777777" w:rsidR="00790779" w:rsidRPr="002A00A1" w:rsidRDefault="00790779" w:rsidP="00790779">
            <w:pPr>
              <w:pStyle w:val="Akapitzlist"/>
              <w:numPr>
                <w:ilvl w:val="0"/>
                <w:numId w:val="53"/>
              </w:numPr>
              <w:jc w:val="both"/>
              <w:rPr>
                <w:rFonts w:ascii="Arial" w:hAnsi="Arial" w:cs="Arial"/>
                <w:sz w:val="20"/>
                <w:szCs w:val="20"/>
                <w:lang w:val="en-GB"/>
              </w:rPr>
            </w:pPr>
            <w:r w:rsidRPr="002A00A1">
              <w:rPr>
                <w:rFonts w:ascii="Arial" w:hAnsi="Arial" w:cs="Arial"/>
                <w:sz w:val="20"/>
                <w:szCs w:val="20"/>
                <w:lang w:val="en-GB"/>
              </w:rPr>
              <w:t>The Lessee may take photographs of the Work solely for documentation purposes connected with the performance of this Agreement, unless the Parties agree otherwise.</w:t>
            </w:r>
          </w:p>
          <w:p w14:paraId="3C4FFDC8" w14:textId="77777777" w:rsidR="00790779" w:rsidRPr="002A00A1" w:rsidRDefault="00790779" w:rsidP="00790779">
            <w:pPr>
              <w:pStyle w:val="Akapitzlist"/>
              <w:numPr>
                <w:ilvl w:val="0"/>
                <w:numId w:val="53"/>
              </w:numPr>
              <w:jc w:val="both"/>
              <w:rPr>
                <w:rFonts w:ascii="Arial" w:hAnsi="Arial" w:cs="Arial"/>
                <w:sz w:val="20"/>
                <w:szCs w:val="20"/>
                <w:lang w:val="en-GB"/>
              </w:rPr>
            </w:pPr>
            <w:r w:rsidRPr="002A00A1">
              <w:rPr>
                <w:rFonts w:ascii="Arial" w:hAnsi="Arial" w:cs="Arial"/>
                <w:sz w:val="20"/>
                <w:szCs w:val="20"/>
                <w:lang w:val="en-GB"/>
              </w:rPr>
              <w:t>The Lessee may publish photographs of the interior in which the Work is visible on social media, on a website or in promotional materials only with the Lessor’s prior consent given in documentary form.</w:t>
            </w:r>
          </w:p>
          <w:p w14:paraId="63C7AD2F" w14:textId="77777777" w:rsidR="00790779" w:rsidRPr="002A00A1" w:rsidRDefault="00790779" w:rsidP="00790779">
            <w:pPr>
              <w:pStyle w:val="Akapitzlist"/>
              <w:numPr>
                <w:ilvl w:val="0"/>
                <w:numId w:val="53"/>
              </w:numPr>
              <w:jc w:val="both"/>
              <w:rPr>
                <w:rFonts w:ascii="Arial" w:hAnsi="Arial" w:cs="Arial"/>
                <w:sz w:val="20"/>
                <w:szCs w:val="20"/>
                <w:lang w:val="en-GB"/>
              </w:rPr>
            </w:pPr>
            <w:r w:rsidRPr="002A00A1">
              <w:rPr>
                <w:rFonts w:ascii="Arial" w:hAnsi="Arial" w:cs="Arial"/>
                <w:sz w:val="20"/>
                <w:szCs w:val="20"/>
                <w:lang w:val="en-GB"/>
              </w:rPr>
              <w:t xml:space="preserve">The Lessee undertakes to indicate the authorship of the Work by stating the author’s full name or pseudonym, provided that this is technically and customarily possible. </w:t>
            </w:r>
          </w:p>
          <w:p w14:paraId="7E4BC182" w14:textId="77777777" w:rsidR="00790779" w:rsidRPr="002A00A1" w:rsidRDefault="00790779" w:rsidP="00790779">
            <w:pPr>
              <w:pStyle w:val="Akapitzlist"/>
              <w:numPr>
                <w:ilvl w:val="0"/>
                <w:numId w:val="53"/>
              </w:numPr>
              <w:jc w:val="both"/>
              <w:rPr>
                <w:rFonts w:ascii="Arial" w:hAnsi="Arial" w:cs="Arial"/>
                <w:sz w:val="20"/>
                <w:szCs w:val="20"/>
                <w:lang w:val="en-GB"/>
              </w:rPr>
            </w:pPr>
            <w:r w:rsidRPr="002A00A1">
              <w:rPr>
                <w:rFonts w:ascii="Arial" w:hAnsi="Arial" w:cs="Arial"/>
                <w:sz w:val="20"/>
                <w:szCs w:val="20"/>
                <w:lang w:val="en-GB"/>
              </w:rPr>
              <w:t>The Lessee shall not use the Work or its image in a manner infringing the author’s moral rights, in particular the right of authorship, the right to have the work marked with the author’s full name or pseudonym, and the right to the integrity of the content and form of the work.</w:t>
            </w:r>
          </w:p>
          <w:p w14:paraId="3B4B8579" w14:textId="77777777" w:rsidR="00790779" w:rsidRPr="002A00A1" w:rsidRDefault="00790779" w:rsidP="00790779">
            <w:pPr>
              <w:pStyle w:val="Akapitzlist"/>
              <w:numPr>
                <w:ilvl w:val="0"/>
                <w:numId w:val="53"/>
              </w:numPr>
              <w:jc w:val="both"/>
              <w:rPr>
                <w:rFonts w:ascii="Arial" w:hAnsi="Arial" w:cs="Arial"/>
                <w:sz w:val="20"/>
                <w:szCs w:val="20"/>
                <w:lang w:val="en-GB"/>
              </w:rPr>
            </w:pPr>
            <w:r w:rsidRPr="002A00A1">
              <w:rPr>
                <w:rFonts w:ascii="Arial" w:hAnsi="Arial" w:cs="Arial"/>
                <w:sz w:val="20"/>
                <w:szCs w:val="20"/>
                <w:lang w:val="en-GB"/>
              </w:rPr>
              <w:t>The Lessee shall not be entitled to create derivative works based on the Work, modify, adapt or transform the Work, or use the Work as part of an advertising campaign without the prior written consent of the Lessor and, where required, the author of the Work.</w:t>
            </w:r>
          </w:p>
        </w:tc>
      </w:tr>
      <w:tr w:rsidR="00790779" w:rsidRPr="002A00A1" w14:paraId="11AE6F0D" w14:textId="77777777" w:rsidTr="00790779">
        <w:tc>
          <w:tcPr>
            <w:tcW w:w="4531" w:type="dxa"/>
          </w:tcPr>
          <w:p w14:paraId="18398AA6" w14:textId="77777777" w:rsidR="00790779" w:rsidRPr="002A00A1" w:rsidRDefault="00790779" w:rsidP="00216206">
            <w:pPr>
              <w:jc w:val="center"/>
              <w:rPr>
                <w:rFonts w:ascii="Arial" w:hAnsi="Arial" w:cs="Arial"/>
                <w:b/>
                <w:sz w:val="20"/>
                <w:szCs w:val="20"/>
              </w:rPr>
            </w:pPr>
            <w:r w:rsidRPr="002A00A1">
              <w:rPr>
                <w:rFonts w:ascii="Arial" w:hAnsi="Arial" w:cs="Arial"/>
                <w:b/>
                <w:sz w:val="20"/>
                <w:szCs w:val="20"/>
              </w:rPr>
              <w:t>§6</w:t>
            </w:r>
          </w:p>
          <w:p w14:paraId="7288B63A" w14:textId="77777777" w:rsidR="00790779" w:rsidRPr="002A00A1" w:rsidRDefault="00790779" w:rsidP="00216206">
            <w:pPr>
              <w:jc w:val="center"/>
              <w:rPr>
                <w:rFonts w:ascii="Arial" w:hAnsi="Arial" w:cs="Arial"/>
                <w:b/>
                <w:sz w:val="20"/>
                <w:szCs w:val="20"/>
              </w:rPr>
            </w:pPr>
            <w:r w:rsidRPr="002A00A1">
              <w:rPr>
                <w:rFonts w:ascii="Arial" w:hAnsi="Arial" w:cs="Arial"/>
                <w:b/>
                <w:sz w:val="20"/>
                <w:szCs w:val="20"/>
              </w:rPr>
              <w:t>Zasady poufności i dane osobowe</w:t>
            </w:r>
          </w:p>
          <w:p w14:paraId="01C3CA8E" w14:textId="77777777" w:rsidR="00790779" w:rsidRPr="002A00A1" w:rsidRDefault="00790779" w:rsidP="00790779">
            <w:pPr>
              <w:pStyle w:val="Akapitzlist"/>
              <w:numPr>
                <w:ilvl w:val="0"/>
                <w:numId w:val="2"/>
              </w:numPr>
              <w:jc w:val="both"/>
              <w:rPr>
                <w:rFonts w:ascii="Arial" w:hAnsi="Arial" w:cs="Arial"/>
                <w:bCs/>
                <w:sz w:val="20"/>
                <w:szCs w:val="20"/>
              </w:rPr>
            </w:pPr>
            <w:r w:rsidRPr="002A00A1">
              <w:rPr>
                <w:rFonts w:ascii="Arial" w:hAnsi="Arial" w:cs="Arial"/>
                <w:bCs/>
                <w:sz w:val="20"/>
                <w:szCs w:val="20"/>
              </w:rPr>
              <w:t>Strony zobowiązują się nie ujawniać nikomu jakichkolwiek informacji uzyskanych w związku z zawarciem Umowy, w tym jej treści i postanowień.</w:t>
            </w:r>
          </w:p>
          <w:p w14:paraId="4F3E6A40" w14:textId="77777777" w:rsidR="00790779" w:rsidRPr="002A00A1" w:rsidRDefault="00790779" w:rsidP="00790779">
            <w:pPr>
              <w:pStyle w:val="Akapitzlist"/>
              <w:numPr>
                <w:ilvl w:val="0"/>
                <w:numId w:val="2"/>
              </w:numPr>
              <w:jc w:val="both"/>
              <w:rPr>
                <w:rFonts w:ascii="Arial" w:hAnsi="Arial" w:cs="Arial"/>
                <w:bCs/>
                <w:sz w:val="20"/>
                <w:szCs w:val="20"/>
              </w:rPr>
            </w:pPr>
            <w:r w:rsidRPr="002A00A1">
              <w:rPr>
                <w:rFonts w:ascii="Arial" w:hAnsi="Arial" w:cs="Arial"/>
                <w:bCs/>
                <w:sz w:val="20"/>
                <w:szCs w:val="20"/>
              </w:rPr>
              <w:t>Obowiązek zachowania poufności nie dotyczy informacji:</w:t>
            </w:r>
          </w:p>
          <w:p w14:paraId="287EE9BA" w14:textId="77777777" w:rsidR="00790779" w:rsidRPr="002A00A1" w:rsidRDefault="00790779" w:rsidP="00790779">
            <w:pPr>
              <w:pStyle w:val="Akapitzlist"/>
              <w:numPr>
                <w:ilvl w:val="1"/>
                <w:numId w:val="2"/>
              </w:numPr>
              <w:jc w:val="both"/>
              <w:rPr>
                <w:rFonts w:ascii="Arial" w:hAnsi="Arial" w:cs="Arial"/>
                <w:bCs/>
                <w:sz w:val="20"/>
                <w:szCs w:val="20"/>
              </w:rPr>
            </w:pPr>
            <w:r w:rsidRPr="002A00A1">
              <w:rPr>
                <w:rFonts w:ascii="Arial" w:hAnsi="Arial" w:cs="Arial"/>
                <w:bCs/>
                <w:sz w:val="20"/>
                <w:szCs w:val="20"/>
              </w:rPr>
              <w:t>które są powszechnie znane;</w:t>
            </w:r>
          </w:p>
          <w:p w14:paraId="27D95233" w14:textId="77777777" w:rsidR="00790779" w:rsidRPr="002A00A1" w:rsidRDefault="00790779" w:rsidP="00790779">
            <w:pPr>
              <w:pStyle w:val="Akapitzlist"/>
              <w:numPr>
                <w:ilvl w:val="1"/>
                <w:numId w:val="2"/>
              </w:numPr>
              <w:jc w:val="both"/>
              <w:rPr>
                <w:rFonts w:ascii="Arial" w:hAnsi="Arial" w:cs="Arial"/>
                <w:bCs/>
                <w:sz w:val="20"/>
                <w:szCs w:val="20"/>
              </w:rPr>
            </w:pPr>
            <w:r w:rsidRPr="002A00A1">
              <w:rPr>
                <w:rFonts w:ascii="Arial" w:hAnsi="Arial" w:cs="Arial"/>
                <w:bCs/>
                <w:sz w:val="20"/>
                <w:szCs w:val="20"/>
              </w:rPr>
              <w:lastRenderedPageBreak/>
              <w:t>których ujawnienie jest wymagane przez przepisy prawa, orzeczenie sądu lub decyzję właściwego organu;</w:t>
            </w:r>
          </w:p>
          <w:p w14:paraId="573328E5" w14:textId="77777777" w:rsidR="00790779" w:rsidRPr="002A00A1" w:rsidRDefault="00790779" w:rsidP="00790779">
            <w:pPr>
              <w:pStyle w:val="Akapitzlist"/>
              <w:numPr>
                <w:ilvl w:val="1"/>
                <w:numId w:val="2"/>
              </w:numPr>
              <w:jc w:val="both"/>
              <w:rPr>
                <w:rFonts w:ascii="Arial" w:hAnsi="Arial" w:cs="Arial"/>
                <w:bCs/>
                <w:sz w:val="20"/>
                <w:szCs w:val="20"/>
              </w:rPr>
            </w:pPr>
            <w:r w:rsidRPr="002A00A1">
              <w:rPr>
                <w:rFonts w:ascii="Arial" w:hAnsi="Arial" w:cs="Arial"/>
                <w:bCs/>
                <w:sz w:val="20"/>
                <w:szCs w:val="20"/>
              </w:rPr>
              <w:t>ujawnianych doradcom prawnym, podatkowym, księgowym, bankom, operatorom płatności, ubezpieczycielom lub innym podmiotom, jeżeli jest to niezbędne do zawarcia, wykonania, rozliczenia Umowy albo dochodzenia lub obrony roszczeń;</w:t>
            </w:r>
          </w:p>
          <w:p w14:paraId="60B4C623" w14:textId="77777777" w:rsidR="00790779" w:rsidRPr="002A00A1" w:rsidRDefault="00790779" w:rsidP="00790779">
            <w:pPr>
              <w:pStyle w:val="Akapitzlist"/>
              <w:numPr>
                <w:ilvl w:val="1"/>
                <w:numId w:val="2"/>
              </w:numPr>
              <w:jc w:val="both"/>
              <w:rPr>
                <w:rFonts w:ascii="Arial" w:hAnsi="Arial" w:cs="Arial"/>
                <w:bCs/>
                <w:sz w:val="20"/>
                <w:szCs w:val="20"/>
              </w:rPr>
            </w:pPr>
            <w:r w:rsidRPr="002A00A1">
              <w:rPr>
                <w:rFonts w:ascii="Arial" w:hAnsi="Arial" w:cs="Arial"/>
                <w:bCs/>
                <w:sz w:val="20"/>
                <w:szCs w:val="20"/>
              </w:rPr>
              <w:t>ujawnianych za uprzednią zgodą drugiej Strony.</w:t>
            </w:r>
          </w:p>
          <w:p w14:paraId="12220A9A" w14:textId="77777777" w:rsidR="00790779" w:rsidRPr="002A00A1" w:rsidRDefault="00790779" w:rsidP="00790779">
            <w:pPr>
              <w:pStyle w:val="Akapitzlist"/>
              <w:numPr>
                <w:ilvl w:val="0"/>
                <w:numId w:val="2"/>
              </w:numPr>
              <w:jc w:val="both"/>
              <w:rPr>
                <w:rFonts w:ascii="Arial" w:hAnsi="Arial" w:cs="Arial"/>
                <w:bCs/>
                <w:sz w:val="20"/>
                <w:szCs w:val="20"/>
              </w:rPr>
            </w:pPr>
            <w:r w:rsidRPr="002A00A1">
              <w:rPr>
                <w:rFonts w:ascii="Arial" w:hAnsi="Arial" w:cs="Arial"/>
                <w:bCs/>
                <w:sz w:val="20"/>
                <w:szCs w:val="20"/>
              </w:rPr>
              <w:t>Strony mogą przetwarzać swoje dane osobowe w zakresie niezbędnym do zawarcia, wykonania, rozliczenia oraz archiwizacji niniejszej Umowy, a także do dochodzenia roszczeń lub obrony przed roszczeniami.</w:t>
            </w:r>
          </w:p>
          <w:p w14:paraId="3EFD8046" w14:textId="77777777" w:rsidR="00790779" w:rsidRPr="002A00A1" w:rsidRDefault="00790779" w:rsidP="00790779">
            <w:pPr>
              <w:pStyle w:val="Akapitzlist"/>
              <w:numPr>
                <w:ilvl w:val="0"/>
                <w:numId w:val="2"/>
              </w:numPr>
              <w:jc w:val="both"/>
              <w:rPr>
                <w:rFonts w:ascii="Arial" w:eastAsiaTheme="majorEastAsia" w:hAnsi="Arial" w:cs="Arial"/>
                <w:bCs/>
                <w:color w:val="0D0D0D"/>
                <w:sz w:val="20"/>
                <w:szCs w:val="20"/>
              </w:rPr>
            </w:pPr>
            <w:r w:rsidRPr="002A00A1">
              <w:rPr>
                <w:rFonts w:ascii="Arial" w:hAnsi="Arial" w:cs="Arial"/>
                <w:bCs/>
                <w:sz w:val="20"/>
                <w:szCs w:val="20"/>
              </w:rPr>
              <w:t>W zakresie, w jakim do przetwarzania danych osobowych zastosowanie ma Rozporządzenie Parlamentu Europejskiego i Rady UE 2016/679 z dnia 27 kwietnia 2016 r. (RODO) każda ze Stron jest odrębnym administratorem danych osobowych drugiej Strony, które otrzymała w związku z zawarciem lub wykonaniem niniejszej Umowy.</w:t>
            </w:r>
          </w:p>
          <w:p w14:paraId="1E2EDE77" w14:textId="77777777" w:rsidR="00790779" w:rsidRPr="002A00A1" w:rsidRDefault="00790779" w:rsidP="00790779">
            <w:pPr>
              <w:pStyle w:val="Akapitzlist"/>
              <w:numPr>
                <w:ilvl w:val="0"/>
                <w:numId w:val="2"/>
              </w:numPr>
              <w:jc w:val="both"/>
              <w:rPr>
                <w:rFonts w:ascii="Arial" w:eastAsiaTheme="majorEastAsia" w:hAnsi="Arial" w:cs="Arial"/>
                <w:bCs/>
                <w:color w:val="0D0D0D"/>
                <w:sz w:val="20"/>
                <w:szCs w:val="20"/>
              </w:rPr>
            </w:pPr>
            <w:r w:rsidRPr="002A00A1">
              <w:rPr>
                <w:rFonts w:ascii="Arial" w:eastAsiaTheme="majorEastAsia" w:hAnsi="Arial" w:cs="Arial"/>
                <w:bCs/>
                <w:color w:val="0D0D0D"/>
                <w:sz w:val="20"/>
                <w:szCs w:val="20"/>
              </w:rPr>
              <w:t>Dane osobowe mogą być przetwarzane w szczególności w następujących celach i na następujących podstawach prawnych:</w:t>
            </w:r>
          </w:p>
          <w:p w14:paraId="07193754" w14:textId="77777777" w:rsidR="00790779" w:rsidRPr="002A00A1" w:rsidRDefault="00790779" w:rsidP="00790779">
            <w:pPr>
              <w:pStyle w:val="Akapitzlist"/>
              <w:numPr>
                <w:ilvl w:val="1"/>
                <w:numId w:val="2"/>
              </w:numPr>
              <w:jc w:val="both"/>
              <w:rPr>
                <w:rFonts w:ascii="Arial" w:eastAsiaTheme="majorEastAsia" w:hAnsi="Arial" w:cs="Arial"/>
                <w:bCs/>
                <w:color w:val="0D0D0D"/>
                <w:sz w:val="20"/>
                <w:szCs w:val="20"/>
              </w:rPr>
            </w:pPr>
            <w:r w:rsidRPr="002A00A1">
              <w:rPr>
                <w:rFonts w:ascii="Arial" w:eastAsiaTheme="majorEastAsia" w:hAnsi="Arial" w:cs="Arial"/>
                <w:bCs/>
                <w:color w:val="0D0D0D"/>
                <w:sz w:val="20"/>
                <w:szCs w:val="20"/>
              </w:rPr>
              <w:t>w celu zawarcia i wykonania Umowy - art. 6 ust. 1 lit. b RODO;</w:t>
            </w:r>
          </w:p>
          <w:p w14:paraId="6D6C388D" w14:textId="77777777" w:rsidR="00790779" w:rsidRPr="002A00A1" w:rsidRDefault="00790779" w:rsidP="00790779">
            <w:pPr>
              <w:pStyle w:val="Akapitzlist"/>
              <w:numPr>
                <w:ilvl w:val="1"/>
                <w:numId w:val="2"/>
              </w:numPr>
              <w:ind w:left="708" w:firstLine="12"/>
              <w:jc w:val="both"/>
              <w:rPr>
                <w:rStyle w:val="Pogrubienie"/>
                <w:rFonts w:ascii="Arial" w:eastAsiaTheme="majorEastAsia" w:hAnsi="Arial" w:cs="Arial"/>
                <w:b w:val="0"/>
                <w:bCs w:val="0"/>
                <w:color w:val="0D0D0D"/>
                <w:sz w:val="20"/>
                <w:szCs w:val="20"/>
              </w:rPr>
            </w:pPr>
            <w:r w:rsidRPr="002A00A1">
              <w:rPr>
                <w:rFonts w:ascii="Arial" w:eastAsiaTheme="majorEastAsia" w:hAnsi="Arial" w:cs="Arial"/>
                <w:bCs/>
                <w:color w:val="0D0D0D"/>
                <w:sz w:val="20"/>
                <w:szCs w:val="20"/>
              </w:rPr>
              <w:t xml:space="preserve">w celu wypełnienia obowiązków prawnych ciążących na Stronie, w </w:t>
            </w:r>
            <w:r w:rsidRPr="002A00A1">
              <w:rPr>
                <w:rStyle w:val="Pogrubienie"/>
                <w:rFonts w:ascii="Arial" w:eastAsiaTheme="majorEastAsia" w:hAnsi="Arial" w:cs="Arial"/>
                <w:b w:val="0"/>
                <w:bCs w:val="0"/>
                <w:color w:val="0D0D0D"/>
                <w:sz w:val="20"/>
                <w:szCs w:val="20"/>
              </w:rPr>
              <w:t>szczególności obowiązków podatkowych, rachunkowych lub archiwizacyjnych - art. 6 ust. 1 lit. c RODO;</w:t>
            </w:r>
          </w:p>
          <w:p w14:paraId="6BC26B69" w14:textId="77777777" w:rsidR="00790779" w:rsidRPr="002A00A1" w:rsidRDefault="00790779" w:rsidP="00790779">
            <w:pPr>
              <w:pStyle w:val="Akapitzlist"/>
              <w:numPr>
                <w:ilvl w:val="1"/>
                <w:numId w:val="2"/>
              </w:numPr>
              <w:jc w:val="both"/>
              <w:rPr>
                <w:rStyle w:val="Pogrubienie"/>
                <w:rFonts w:ascii="Arial" w:eastAsiaTheme="majorEastAsia" w:hAnsi="Arial" w:cs="Arial"/>
                <w:b w:val="0"/>
                <w:bCs w:val="0"/>
                <w:color w:val="0D0D0D"/>
                <w:sz w:val="20"/>
                <w:szCs w:val="20"/>
              </w:rPr>
            </w:pPr>
            <w:r w:rsidRPr="002A00A1">
              <w:rPr>
                <w:rStyle w:val="Pogrubienie"/>
                <w:rFonts w:ascii="Arial" w:eastAsiaTheme="majorEastAsia" w:hAnsi="Arial" w:cs="Arial"/>
                <w:b w:val="0"/>
                <w:bCs w:val="0"/>
                <w:color w:val="0D0D0D"/>
                <w:sz w:val="20"/>
                <w:szCs w:val="20"/>
              </w:rPr>
              <w:t>w celu dochodzenia roszczeń lub obrony przed roszczeniami - art. 6 ust. 1 lit. f RODO, tj. prawnie uzasadniony interes administratora polegający na ochronie jego praw.</w:t>
            </w:r>
          </w:p>
          <w:p w14:paraId="1C9F9475" w14:textId="77777777" w:rsidR="00790779" w:rsidRPr="002A00A1" w:rsidRDefault="00790779" w:rsidP="00790779">
            <w:pPr>
              <w:pStyle w:val="Akapitzlist"/>
              <w:numPr>
                <w:ilvl w:val="0"/>
                <w:numId w:val="2"/>
              </w:numPr>
              <w:jc w:val="both"/>
              <w:rPr>
                <w:rStyle w:val="Pogrubienie"/>
                <w:rFonts w:ascii="Arial" w:eastAsiaTheme="majorEastAsia" w:hAnsi="Arial" w:cs="Arial"/>
                <w:b w:val="0"/>
                <w:bCs w:val="0"/>
                <w:color w:val="0D0D0D"/>
                <w:sz w:val="20"/>
                <w:szCs w:val="20"/>
              </w:rPr>
            </w:pPr>
            <w:r w:rsidRPr="002A00A1">
              <w:rPr>
                <w:rStyle w:val="Pogrubienie"/>
                <w:rFonts w:ascii="Arial" w:eastAsiaTheme="majorEastAsia" w:hAnsi="Arial" w:cs="Arial"/>
                <w:b w:val="0"/>
                <w:bCs w:val="0"/>
                <w:color w:val="0D0D0D"/>
                <w:sz w:val="20"/>
                <w:szCs w:val="20"/>
              </w:rPr>
              <w:t>Dane osobowe mogą być udostępniane podmiotom uprawnionym na podstawie przepisów prawa oraz podmiotom świadczącym na rzecz danej Strony usługi niezbędne do wykonania lub rozliczenia Umowy, w szczególności usługodawcom księgowym, prawnym, podatkowym, bankom, operatorom płatności, dostawcom usług pocztowych, kurierskich lub informatycznych.</w:t>
            </w:r>
          </w:p>
          <w:p w14:paraId="310F02FA" w14:textId="77777777" w:rsidR="00790779" w:rsidRPr="002A00A1" w:rsidRDefault="00790779" w:rsidP="00790779">
            <w:pPr>
              <w:pStyle w:val="Akapitzlist"/>
              <w:numPr>
                <w:ilvl w:val="0"/>
                <w:numId w:val="2"/>
              </w:numPr>
              <w:jc w:val="both"/>
              <w:rPr>
                <w:rStyle w:val="Pogrubienie"/>
                <w:rFonts w:ascii="Arial" w:eastAsiaTheme="majorEastAsia" w:hAnsi="Arial" w:cs="Arial"/>
                <w:b w:val="0"/>
                <w:bCs w:val="0"/>
                <w:color w:val="0D0D0D"/>
                <w:sz w:val="20"/>
                <w:szCs w:val="20"/>
              </w:rPr>
            </w:pPr>
            <w:r w:rsidRPr="002A00A1">
              <w:rPr>
                <w:rStyle w:val="Pogrubienie"/>
                <w:rFonts w:ascii="Arial" w:eastAsiaTheme="majorEastAsia" w:hAnsi="Arial" w:cs="Arial"/>
                <w:b w:val="0"/>
                <w:bCs w:val="0"/>
                <w:color w:val="0D0D0D"/>
                <w:sz w:val="20"/>
                <w:szCs w:val="20"/>
              </w:rPr>
              <w:t>Dane osobowe będą przechowywane przez okres niezbędny do wykonania i rozliczenia Umowy, a następnie przez okres wymagany przepisami prawa lub do upływu terminów przedawnienia ewentualnych roszczeń.</w:t>
            </w:r>
          </w:p>
          <w:p w14:paraId="27F20CAF" w14:textId="77777777" w:rsidR="00790779" w:rsidRPr="002A00A1" w:rsidRDefault="00790779" w:rsidP="00790779">
            <w:pPr>
              <w:pStyle w:val="Akapitzlist"/>
              <w:numPr>
                <w:ilvl w:val="0"/>
                <w:numId w:val="2"/>
              </w:numPr>
              <w:jc w:val="both"/>
              <w:rPr>
                <w:rStyle w:val="Pogrubienie"/>
                <w:rFonts w:ascii="Arial" w:eastAsiaTheme="majorEastAsia" w:hAnsi="Arial" w:cs="Arial"/>
                <w:b w:val="0"/>
                <w:bCs w:val="0"/>
                <w:color w:val="0D0D0D"/>
                <w:sz w:val="20"/>
                <w:szCs w:val="20"/>
              </w:rPr>
            </w:pPr>
            <w:r w:rsidRPr="002A00A1">
              <w:rPr>
                <w:rStyle w:val="Pogrubienie"/>
                <w:rFonts w:ascii="Arial" w:eastAsiaTheme="majorEastAsia" w:hAnsi="Arial" w:cs="Arial"/>
                <w:b w:val="0"/>
                <w:bCs w:val="0"/>
                <w:color w:val="0D0D0D"/>
                <w:sz w:val="20"/>
                <w:szCs w:val="20"/>
              </w:rPr>
              <w:t xml:space="preserve">Osobie, której dane dotyczą, przysługują prawa określone w RODO, w szczególności </w:t>
            </w:r>
            <w:r w:rsidRPr="002A00A1">
              <w:rPr>
                <w:rStyle w:val="Pogrubienie"/>
                <w:rFonts w:ascii="Arial" w:eastAsiaTheme="majorEastAsia" w:hAnsi="Arial" w:cs="Arial"/>
                <w:b w:val="0"/>
                <w:bCs w:val="0"/>
                <w:color w:val="0D0D0D"/>
                <w:sz w:val="20"/>
                <w:szCs w:val="20"/>
              </w:rPr>
              <w:lastRenderedPageBreak/>
              <w:t>prawo dostępu do danych, sprostowania danych, usunięcia danych, ograniczenia przetwarzania, przenoszenia danych - jeżeli ma zastosowanie - wniesienia sprzeciwu wobec przetwarzania oraz wniesienia skargi do Prezesa Urzędu Ochrony Danych Osobowych.</w:t>
            </w:r>
          </w:p>
          <w:p w14:paraId="0BDD6394" w14:textId="77777777" w:rsidR="00790779" w:rsidRPr="002A00A1" w:rsidRDefault="00790779" w:rsidP="00790779">
            <w:pPr>
              <w:pStyle w:val="Akapitzlist"/>
              <w:numPr>
                <w:ilvl w:val="0"/>
                <w:numId w:val="2"/>
              </w:numPr>
              <w:jc w:val="both"/>
              <w:rPr>
                <w:rStyle w:val="Pogrubienie"/>
                <w:rFonts w:ascii="Arial" w:eastAsiaTheme="majorEastAsia" w:hAnsi="Arial" w:cs="Arial"/>
                <w:b w:val="0"/>
                <w:bCs w:val="0"/>
                <w:color w:val="0D0D0D"/>
                <w:sz w:val="20"/>
                <w:szCs w:val="20"/>
              </w:rPr>
            </w:pPr>
            <w:r w:rsidRPr="002A00A1">
              <w:rPr>
                <w:rStyle w:val="Pogrubienie"/>
                <w:rFonts w:ascii="Arial" w:eastAsiaTheme="majorEastAsia" w:hAnsi="Arial" w:cs="Arial"/>
                <w:b w:val="0"/>
                <w:bCs w:val="0"/>
                <w:color w:val="0D0D0D"/>
                <w:sz w:val="20"/>
                <w:szCs w:val="20"/>
              </w:rPr>
              <w:t>Podanie danych osobowych jest dobrowolne, lecz niezbędne do zawarcia i wykonania Umowy.</w:t>
            </w:r>
          </w:p>
          <w:p w14:paraId="4741DB9D" w14:textId="77777777" w:rsidR="00790779" w:rsidRPr="002A00A1" w:rsidRDefault="00790779" w:rsidP="00790779">
            <w:pPr>
              <w:pStyle w:val="Akapitzlist"/>
              <w:numPr>
                <w:ilvl w:val="0"/>
                <w:numId w:val="2"/>
              </w:numPr>
              <w:jc w:val="both"/>
              <w:rPr>
                <w:rStyle w:val="Pogrubienie"/>
                <w:rFonts w:ascii="Arial" w:eastAsiaTheme="majorEastAsia" w:hAnsi="Arial" w:cs="Arial"/>
                <w:b w:val="0"/>
                <w:bCs w:val="0"/>
                <w:color w:val="0D0D0D"/>
                <w:sz w:val="20"/>
                <w:szCs w:val="20"/>
              </w:rPr>
            </w:pPr>
            <w:r w:rsidRPr="002A00A1">
              <w:rPr>
                <w:rStyle w:val="Pogrubienie"/>
                <w:rFonts w:ascii="Arial" w:eastAsiaTheme="majorEastAsia" w:hAnsi="Arial" w:cs="Arial"/>
                <w:b w:val="0"/>
                <w:bCs w:val="0"/>
                <w:color w:val="0D0D0D"/>
                <w:sz w:val="20"/>
                <w:szCs w:val="20"/>
              </w:rPr>
              <w:t>Dane osobowe nie będą wykorzystywane do podejmowania decyzji w sposób zautomatyzowany, w tym do profilowania, o którym mowa w art. 22 RODO.</w:t>
            </w:r>
          </w:p>
          <w:p w14:paraId="4492EE60" w14:textId="77777777" w:rsidR="00790779" w:rsidRPr="00790779" w:rsidRDefault="00790779" w:rsidP="00216206">
            <w:pPr>
              <w:rPr>
                <w:rFonts w:ascii="Arial" w:hAnsi="Arial" w:cs="Arial"/>
                <w:sz w:val="20"/>
                <w:szCs w:val="20"/>
              </w:rPr>
            </w:pPr>
          </w:p>
        </w:tc>
        <w:tc>
          <w:tcPr>
            <w:tcW w:w="4531" w:type="dxa"/>
          </w:tcPr>
          <w:p w14:paraId="53CFB8A2" w14:textId="77777777" w:rsidR="00790779" w:rsidRPr="002A00A1" w:rsidRDefault="00790779" w:rsidP="00216206">
            <w:pPr>
              <w:jc w:val="center"/>
              <w:rPr>
                <w:rFonts w:ascii="Arial" w:hAnsi="Arial" w:cs="Arial"/>
                <w:color w:val="0D0D0D"/>
                <w:sz w:val="20"/>
                <w:szCs w:val="20"/>
              </w:rPr>
            </w:pPr>
            <w:r w:rsidRPr="002A00A1">
              <w:rPr>
                <w:rStyle w:val="Pogrubienie"/>
                <w:rFonts w:ascii="Arial" w:eastAsiaTheme="majorEastAsia" w:hAnsi="Arial" w:cs="Arial"/>
                <w:color w:val="0D0D0D"/>
                <w:sz w:val="20"/>
                <w:szCs w:val="20"/>
              </w:rPr>
              <w:lastRenderedPageBreak/>
              <w:t>§6</w:t>
            </w:r>
            <w:r w:rsidRPr="002A00A1">
              <w:rPr>
                <w:rFonts w:ascii="Arial" w:hAnsi="Arial" w:cs="Arial"/>
                <w:color w:val="0D0D0D"/>
                <w:sz w:val="20"/>
                <w:szCs w:val="20"/>
              </w:rPr>
              <w:br/>
            </w:r>
            <w:proofErr w:type="spellStart"/>
            <w:r w:rsidRPr="002A00A1">
              <w:rPr>
                <w:rStyle w:val="Pogrubienie"/>
                <w:rFonts w:ascii="Arial" w:eastAsiaTheme="majorEastAsia" w:hAnsi="Arial" w:cs="Arial"/>
                <w:color w:val="0D0D0D"/>
                <w:sz w:val="20"/>
                <w:szCs w:val="20"/>
              </w:rPr>
              <w:t>Confidentiality</w:t>
            </w:r>
            <w:proofErr w:type="spellEnd"/>
            <w:r w:rsidRPr="002A00A1">
              <w:rPr>
                <w:rStyle w:val="Pogrubienie"/>
                <w:rFonts w:ascii="Arial" w:eastAsiaTheme="majorEastAsia" w:hAnsi="Arial" w:cs="Arial"/>
                <w:color w:val="0D0D0D"/>
                <w:sz w:val="20"/>
                <w:szCs w:val="20"/>
              </w:rPr>
              <w:t xml:space="preserve"> and Personal Data</w:t>
            </w:r>
          </w:p>
          <w:p w14:paraId="62EAFDEF" w14:textId="77777777" w:rsidR="00790779" w:rsidRPr="002A00A1" w:rsidRDefault="00790779" w:rsidP="00216206">
            <w:pPr>
              <w:pStyle w:val="NormalnyWeb"/>
              <w:numPr>
                <w:ilvl w:val="0"/>
                <w:numId w:val="12"/>
              </w:numPr>
              <w:shd w:val="clear" w:color="auto" w:fill="FFFFFF"/>
              <w:spacing w:before="0" w:beforeAutospacing="0" w:after="0" w:afterAutospacing="0"/>
              <w:jc w:val="both"/>
              <w:rPr>
                <w:rFonts w:ascii="Arial" w:hAnsi="Arial" w:cs="Arial"/>
                <w:color w:val="0D0D0D"/>
                <w:sz w:val="20"/>
                <w:szCs w:val="20"/>
                <w:lang w:val="en-GB"/>
              </w:rPr>
            </w:pPr>
            <w:r w:rsidRPr="002A00A1">
              <w:rPr>
                <w:rFonts w:ascii="Arial" w:hAnsi="Arial" w:cs="Arial"/>
                <w:color w:val="0D0D0D"/>
                <w:sz w:val="20"/>
                <w:szCs w:val="20"/>
                <w:lang w:val="en-GB"/>
              </w:rPr>
              <w:t>The Parties undertake not to disclose to any person any information obtained in connection with this Agreement and its content.</w:t>
            </w:r>
          </w:p>
          <w:p w14:paraId="6C1CA6EB" w14:textId="77777777" w:rsidR="00790779" w:rsidRPr="002A00A1" w:rsidRDefault="00790779" w:rsidP="00216206">
            <w:pPr>
              <w:pStyle w:val="NormalnyWeb"/>
              <w:numPr>
                <w:ilvl w:val="0"/>
                <w:numId w:val="12"/>
              </w:numPr>
              <w:shd w:val="clear" w:color="auto" w:fill="FFFFFF"/>
              <w:spacing w:after="0"/>
              <w:jc w:val="both"/>
              <w:rPr>
                <w:rFonts w:ascii="Arial" w:hAnsi="Arial" w:cs="Arial"/>
                <w:color w:val="0D0D0D"/>
                <w:sz w:val="20"/>
                <w:szCs w:val="20"/>
                <w:lang w:val="en-GB"/>
              </w:rPr>
            </w:pPr>
            <w:r w:rsidRPr="002A00A1">
              <w:rPr>
                <w:rFonts w:ascii="Arial" w:hAnsi="Arial" w:cs="Arial"/>
                <w:color w:val="0D0D0D"/>
                <w:sz w:val="20"/>
                <w:szCs w:val="20"/>
                <w:lang w:val="en-GB"/>
              </w:rPr>
              <w:t>The confidentiality obligation shall not apply to information:</w:t>
            </w:r>
          </w:p>
          <w:p w14:paraId="223C7132" w14:textId="77777777" w:rsidR="00790779" w:rsidRPr="002A00A1" w:rsidRDefault="00790779" w:rsidP="00216206">
            <w:pPr>
              <w:pStyle w:val="NormalnyWeb"/>
              <w:numPr>
                <w:ilvl w:val="1"/>
                <w:numId w:val="12"/>
              </w:numPr>
              <w:shd w:val="clear" w:color="auto" w:fill="FFFFFF"/>
              <w:spacing w:after="0"/>
              <w:jc w:val="both"/>
              <w:rPr>
                <w:rFonts w:ascii="Arial" w:hAnsi="Arial" w:cs="Arial"/>
                <w:color w:val="0D0D0D"/>
                <w:sz w:val="20"/>
                <w:szCs w:val="20"/>
                <w:lang w:val="en-GB"/>
              </w:rPr>
            </w:pPr>
            <w:r w:rsidRPr="002A00A1">
              <w:rPr>
                <w:rFonts w:ascii="Arial" w:hAnsi="Arial" w:cs="Arial"/>
                <w:color w:val="0D0D0D"/>
                <w:sz w:val="20"/>
                <w:szCs w:val="20"/>
                <w:lang w:val="en-GB"/>
              </w:rPr>
              <w:t>which is publicly known;</w:t>
            </w:r>
          </w:p>
          <w:p w14:paraId="03CF4D54" w14:textId="77777777" w:rsidR="00790779" w:rsidRPr="002A00A1" w:rsidRDefault="00790779" w:rsidP="00216206">
            <w:pPr>
              <w:pStyle w:val="NormalnyWeb"/>
              <w:numPr>
                <w:ilvl w:val="1"/>
                <w:numId w:val="12"/>
              </w:numPr>
              <w:shd w:val="clear" w:color="auto" w:fill="FFFFFF"/>
              <w:spacing w:after="0"/>
              <w:jc w:val="both"/>
              <w:rPr>
                <w:rFonts w:ascii="Arial" w:hAnsi="Arial" w:cs="Arial"/>
                <w:color w:val="0D0D0D"/>
                <w:sz w:val="20"/>
                <w:szCs w:val="20"/>
                <w:lang w:val="en-GB"/>
              </w:rPr>
            </w:pPr>
            <w:r w:rsidRPr="002A00A1">
              <w:rPr>
                <w:rFonts w:ascii="Arial" w:hAnsi="Arial" w:cs="Arial"/>
                <w:color w:val="0D0D0D"/>
                <w:sz w:val="20"/>
                <w:szCs w:val="20"/>
                <w:lang w:val="en-GB"/>
              </w:rPr>
              <w:lastRenderedPageBreak/>
              <w:t>whose disclosure is required by law, a court judgment or a decision of a competent authority;</w:t>
            </w:r>
          </w:p>
          <w:p w14:paraId="42D651E7" w14:textId="77777777" w:rsidR="00790779" w:rsidRPr="002A00A1" w:rsidRDefault="00790779" w:rsidP="00216206">
            <w:pPr>
              <w:pStyle w:val="NormalnyWeb"/>
              <w:numPr>
                <w:ilvl w:val="1"/>
                <w:numId w:val="12"/>
              </w:numPr>
              <w:shd w:val="clear" w:color="auto" w:fill="FFFFFF"/>
              <w:spacing w:after="0"/>
              <w:jc w:val="both"/>
              <w:rPr>
                <w:rFonts w:ascii="Arial" w:hAnsi="Arial" w:cs="Arial"/>
                <w:color w:val="0D0D0D"/>
                <w:sz w:val="20"/>
                <w:szCs w:val="20"/>
                <w:lang w:val="en-GB"/>
              </w:rPr>
            </w:pPr>
            <w:r w:rsidRPr="002A00A1">
              <w:rPr>
                <w:rFonts w:ascii="Arial" w:hAnsi="Arial" w:cs="Arial"/>
                <w:color w:val="0D0D0D"/>
                <w:sz w:val="20"/>
                <w:szCs w:val="20"/>
                <w:lang w:val="en-GB"/>
              </w:rPr>
              <w:t>disclosed to legal, tax or accounting advisers, banks, payment operators, insurers or other entities, where such disclosure is necessary for the conclusion, performance or settlement of the Agreement or for pursuing or defending against claims;</w:t>
            </w:r>
          </w:p>
          <w:p w14:paraId="3310E236" w14:textId="77777777" w:rsidR="00790779" w:rsidRPr="002A00A1" w:rsidRDefault="00790779" w:rsidP="00216206">
            <w:pPr>
              <w:pStyle w:val="NormalnyWeb"/>
              <w:numPr>
                <w:ilvl w:val="1"/>
                <w:numId w:val="12"/>
              </w:numPr>
              <w:shd w:val="clear" w:color="auto" w:fill="FFFFFF"/>
              <w:spacing w:after="0"/>
              <w:jc w:val="both"/>
              <w:rPr>
                <w:rFonts w:ascii="Arial" w:hAnsi="Arial" w:cs="Arial"/>
                <w:color w:val="0D0D0D"/>
                <w:sz w:val="20"/>
                <w:szCs w:val="20"/>
                <w:lang w:val="en-GB"/>
              </w:rPr>
            </w:pPr>
            <w:r w:rsidRPr="002A00A1">
              <w:rPr>
                <w:rFonts w:ascii="Arial" w:hAnsi="Arial" w:cs="Arial"/>
                <w:color w:val="0D0D0D"/>
                <w:sz w:val="20"/>
                <w:szCs w:val="20"/>
                <w:lang w:val="en-GB"/>
              </w:rPr>
              <w:t>disclosed with the prior consent of the other Party.</w:t>
            </w:r>
          </w:p>
          <w:p w14:paraId="29C2FC8C" w14:textId="77777777" w:rsidR="00790779" w:rsidRPr="002A00A1" w:rsidRDefault="00790779" w:rsidP="00216206">
            <w:pPr>
              <w:pStyle w:val="NormalnyWeb"/>
              <w:numPr>
                <w:ilvl w:val="0"/>
                <w:numId w:val="12"/>
              </w:numPr>
              <w:shd w:val="clear" w:color="auto" w:fill="FFFFFF"/>
              <w:jc w:val="both"/>
              <w:rPr>
                <w:rFonts w:ascii="Arial" w:hAnsi="Arial" w:cs="Arial"/>
                <w:color w:val="0D0D0D"/>
                <w:sz w:val="20"/>
                <w:szCs w:val="20"/>
                <w:lang w:val="en-GB"/>
              </w:rPr>
            </w:pPr>
            <w:r w:rsidRPr="002A00A1">
              <w:rPr>
                <w:rFonts w:ascii="Arial" w:hAnsi="Arial" w:cs="Arial"/>
                <w:color w:val="0D0D0D"/>
                <w:sz w:val="20"/>
                <w:szCs w:val="20"/>
                <w:lang w:val="en-GB"/>
              </w:rPr>
              <w:t>The Parties may process each other’s personal data to the extent necessary for the conclusion, performance, settlement and archiving of this Agreement, as well as for pursuing claims or defending against claims.</w:t>
            </w:r>
          </w:p>
          <w:p w14:paraId="385F52EA" w14:textId="77777777" w:rsidR="00790779" w:rsidRPr="002A00A1" w:rsidRDefault="00790779" w:rsidP="00216206">
            <w:pPr>
              <w:pStyle w:val="NormalnyWeb"/>
              <w:numPr>
                <w:ilvl w:val="0"/>
                <w:numId w:val="12"/>
              </w:numPr>
              <w:shd w:val="clear" w:color="auto" w:fill="FFFFFF"/>
              <w:jc w:val="both"/>
              <w:rPr>
                <w:rFonts w:ascii="Arial" w:hAnsi="Arial" w:cs="Arial"/>
                <w:bCs/>
                <w:sz w:val="20"/>
                <w:szCs w:val="20"/>
                <w:lang w:val="en-GB"/>
              </w:rPr>
            </w:pPr>
            <w:r w:rsidRPr="002A00A1">
              <w:rPr>
                <w:rFonts w:ascii="Arial" w:hAnsi="Arial" w:cs="Arial"/>
                <w:color w:val="0D0D0D"/>
                <w:sz w:val="20"/>
                <w:szCs w:val="20"/>
                <w:lang w:val="en-GB"/>
              </w:rPr>
              <w:t>To the extent that Regulation (EU) 2016/679 of the European Parliament and of the Council of 27 April 2016 (GDPR) applies to the processing of personal data, each Party shall be a separate controller of the personal data of the other Party received in connection with the conclusion or performance of this Agreement.</w:t>
            </w:r>
          </w:p>
          <w:p w14:paraId="3BFC9C7F" w14:textId="77777777" w:rsidR="00790779" w:rsidRPr="002A00A1" w:rsidRDefault="00790779" w:rsidP="00216206">
            <w:pPr>
              <w:pStyle w:val="NormalnyWeb"/>
              <w:numPr>
                <w:ilvl w:val="0"/>
                <w:numId w:val="12"/>
              </w:numPr>
              <w:shd w:val="clear" w:color="auto" w:fill="FFFFFF"/>
              <w:jc w:val="both"/>
              <w:rPr>
                <w:rFonts w:ascii="Arial" w:hAnsi="Arial" w:cs="Arial"/>
                <w:color w:val="0D0D0D"/>
                <w:sz w:val="20"/>
                <w:szCs w:val="20"/>
                <w:lang w:val="en-GB"/>
              </w:rPr>
            </w:pPr>
            <w:r w:rsidRPr="002A00A1">
              <w:rPr>
                <w:rFonts w:ascii="Arial" w:hAnsi="Arial" w:cs="Arial"/>
                <w:color w:val="0D0D0D"/>
                <w:sz w:val="20"/>
                <w:szCs w:val="20"/>
                <w:lang w:val="en-GB"/>
              </w:rPr>
              <w:t>Personal data may be processed in particular for the following purposes and on the following legal bases:</w:t>
            </w:r>
          </w:p>
          <w:p w14:paraId="650C8488" w14:textId="77777777" w:rsidR="00790779" w:rsidRPr="002A00A1" w:rsidRDefault="00790779" w:rsidP="00216206">
            <w:pPr>
              <w:pStyle w:val="NormalnyWeb"/>
              <w:numPr>
                <w:ilvl w:val="1"/>
                <w:numId w:val="12"/>
              </w:numPr>
              <w:shd w:val="clear" w:color="auto" w:fill="FFFFFF"/>
              <w:jc w:val="both"/>
              <w:rPr>
                <w:rFonts w:ascii="Arial" w:hAnsi="Arial" w:cs="Arial"/>
                <w:color w:val="0D0D0D"/>
                <w:sz w:val="20"/>
                <w:szCs w:val="20"/>
                <w:lang w:val="en-GB"/>
              </w:rPr>
            </w:pPr>
            <w:r w:rsidRPr="002A00A1">
              <w:rPr>
                <w:rFonts w:ascii="Arial" w:hAnsi="Arial" w:cs="Arial"/>
                <w:color w:val="0D0D0D"/>
                <w:sz w:val="20"/>
                <w:szCs w:val="20"/>
                <w:lang w:val="en-GB"/>
              </w:rPr>
              <w:t>for the purpose of concluding and performing the Agreement - Article 6(1)(b) GDPR;</w:t>
            </w:r>
          </w:p>
          <w:p w14:paraId="2C4551CA" w14:textId="77777777" w:rsidR="00790779" w:rsidRPr="002A00A1" w:rsidRDefault="00790779" w:rsidP="00216206">
            <w:pPr>
              <w:pStyle w:val="NormalnyWeb"/>
              <w:numPr>
                <w:ilvl w:val="1"/>
                <w:numId w:val="12"/>
              </w:numPr>
              <w:shd w:val="clear" w:color="auto" w:fill="FFFFFF"/>
              <w:jc w:val="both"/>
              <w:rPr>
                <w:rFonts w:ascii="Arial" w:hAnsi="Arial" w:cs="Arial"/>
                <w:color w:val="0D0D0D"/>
                <w:sz w:val="20"/>
                <w:szCs w:val="20"/>
                <w:lang w:val="en-GB"/>
              </w:rPr>
            </w:pPr>
            <w:r w:rsidRPr="002A00A1">
              <w:rPr>
                <w:rFonts w:ascii="Arial" w:hAnsi="Arial" w:cs="Arial"/>
                <w:color w:val="0D0D0D"/>
                <w:sz w:val="20"/>
                <w:szCs w:val="20"/>
                <w:lang w:val="en-GB"/>
              </w:rPr>
              <w:t>for the purpose of complying with legal obligations imposed on a Party, in particular tax, accounting or archiving obligations - Article 6(1)(c) GDPR;</w:t>
            </w:r>
          </w:p>
          <w:p w14:paraId="7A5F79F0" w14:textId="77777777" w:rsidR="00790779" w:rsidRPr="002A00A1" w:rsidRDefault="00790779" w:rsidP="00216206">
            <w:pPr>
              <w:pStyle w:val="NormalnyWeb"/>
              <w:numPr>
                <w:ilvl w:val="1"/>
                <w:numId w:val="12"/>
              </w:numPr>
              <w:shd w:val="clear" w:color="auto" w:fill="FFFFFF"/>
              <w:jc w:val="both"/>
              <w:rPr>
                <w:rFonts w:ascii="Arial" w:hAnsi="Arial" w:cs="Arial"/>
                <w:color w:val="0D0D0D"/>
                <w:sz w:val="20"/>
                <w:szCs w:val="20"/>
                <w:lang w:val="en-GB"/>
              </w:rPr>
            </w:pPr>
            <w:r w:rsidRPr="002A00A1">
              <w:rPr>
                <w:rFonts w:ascii="Arial" w:hAnsi="Arial" w:cs="Arial"/>
                <w:color w:val="0D0D0D"/>
                <w:sz w:val="20"/>
                <w:szCs w:val="20"/>
                <w:lang w:val="en-GB"/>
              </w:rPr>
              <w:t>for the purpose of pursuing claims or defending against claims - Article 6(1)(f) GDPR, i.e. the legitimate interest of the controller consisting in the protection of its rights.</w:t>
            </w:r>
          </w:p>
          <w:p w14:paraId="3BD5D7EF" w14:textId="77777777" w:rsidR="00790779" w:rsidRPr="002A00A1" w:rsidRDefault="00790779" w:rsidP="00216206">
            <w:pPr>
              <w:pStyle w:val="NormalnyWeb"/>
              <w:numPr>
                <w:ilvl w:val="0"/>
                <w:numId w:val="12"/>
              </w:numPr>
              <w:shd w:val="clear" w:color="auto" w:fill="FFFFFF"/>
              <w:spacing w:after="0"/>
              <w:jc w:val="both"/>
              <w:rPr>
                <w:rFonts w:ascii="Arial" w:hAnsi="Arial" w:cs="Arial"/>
                <w:color w:val="0D0D0D"/>
                <w:sz w:val="20"/>
                <w:szCs w:val="20"/>
                <w:lang w:val="en-GB"/>
              </w:rPr>
            </w:pPr>
            <w:r w:rsidRPr="002A00A1">
              <w:rPr>
                <w:rFonts w:ascii="Arial" w:hAnsi="Arial" w:cs="Arial"/>
                <w:color w:val="0D0D0D"/>
                <w:sz w:val="20"/>
                <w:szCs w:val="20"/>
                <w:lang w:val="en-GB"/>
              </w:rPr>
              <w:t>Personal data may be disclosed to entities authorised under applicable law and to entities providing services to a given Party which are necessary for the performance or settlement of the Agreement, in particular accounting, legal and tax service providers, banks, payment operators, postal or courier service providers and IT service providers.</w:t>
            </w:r>
          </w:p>
          <w:p w14:paraId="15C9CD75" w14:textId="77777777" w:rsidR="00790779" w:rsidRPr="002A00A1" w:rsidRDefault="00790779" w:rsidP="00216206">
            <w:pPr>
              <w:pStyle w:val="NormalnyWeb"/>
              <w:numPr>
                <w:ilvl w:val="0"/>
                <w:numId w:val="12"/>
              </w:numPr>
              <w:shd w:val="clear" w:color="auto" w:fill="FFFFFF"/>
              <w:spacing w:after="0"/>
              <w:jc w:val="both"/>
              <w:rPr>
                <w:rFonts w:ascii="Arial" w:hAnsi="Arial" w:cs="Arial"/>
                <w:color w:val="0D0D0D"/>
                <w:sz w:val="20"/>
                <w:szCs w:val="20"/>
                <w:lang w:val="en-GB"/>
              </w:rPr>
            </w:pPr>
            <w:r w:rsidRPr="002A00A1">
              <w:rPr>
                <w:rFonts w:ascii="Arial" w:hAnsi="Arial" w:cs="Arial"/>
                <w:color w:val="0D0D0D"/>
                <w:sz w:val="20"/>
                <w:szCs w:val="20"/>
                <w:lang w:val="en-GB"/>
              </w:rPr>
              <w:t>Personal data shall be stored for the period necessary to perform and settle the Agreement, and thereafter for the period required by law or until the expiry of the limitation periods for any potential claims.</w:t>
            </w:r>
          </w:p>
          <w:p w14:paraId="79DBCEFA" w14:textId="77777777" w:rsidR="00790779" w:rsidRPr="002A00A1" w:rsidRDefault="00790779" w:rsidP="00216206">
            <w:pPr>
              <w:pStyle w:val="NormalnyWeb"/>
              <w:numPr>
                <w:ilvl w:val="0"/>
                <w:numId w:val="12"/>
              </w:numPr>
              <w:shd w:val="clear" w:color="auto" w:fill="FFFFFF"/>
              <w:spacing w:after="0"/>
              <w:jc w:val="both"/>
              <w:rPr>
                <w:rFonts w:ascii="Arial" w:hAnsi="Arial" w:cs="Arial"/>
                <w:color w:val="0D0D0D"/>
                <w:sz w:val="20"/>
                <w:szCs w:val="20"/>
                <w:lang w:val="en-GB"/>
              </w:rPr>
            </w:pPr>
            <w:r w:rsidRPr="002A00A1">
              <w:rPr>
                <w:rFonts w:ascii="Arial" w:hAnsi="Arial" w:cs="Arial"/>
                <w:color w:val="0D0D0D"/>
                <w:sz w:val="20"/>
                <w:szCs w:val="20"/>
                <w:lang w:val="en-GB"/>
              </w:rPr>
              <w:t xml:space="preserve">The data subject shall have the rights set out in the GDPR, in particular the right of access, rectification, erasure, restriction of processing, data portability, where applicable, the right to object to processing and the right to lodge a complaint with the </w:t>
            </w:r>
            <w:r w:rsidRPr="002A00A1">
              <w:rPr>
                <w:rFonts w:ascii="Arial" w:hAnsi="Arial" w:cs="Arial"/>
                <w:color w:val="0D0D0D"/>
                <w:sz w:val="20"/>
                <w:szCs w:val="20"/>
                <w:lang w:val="en-GB"/>
              </w:rPr>
              <w:lastRenderedPageBreak/>
              <w:t>President of the Personal Data Protection Office.</w:t>
            </w:r>
          </w:p>
          <w:p w14:paraId="00A045FC" w14:textId="77777777" w:rsidR="00790779" w:rsidRPr="002A00A1" w:rsidRDefault="00790779" w:rsidP="00216206">
            <w:pPr>
              <w:pStyle w:val="NormalnyWeb"/>
              <w:numPr>
                <w:ilvl w:val="0"/>
                <w:numId w:val="12"/>
              </w:numPr>
              <w:shd w:val="clear" w:color="auto" w:fill="FFFFFF"/>
              <w:spacing w:after="0"/>
              <w:jc w:val="both"/>
              <w:rPr>
                <w:rFonts w:ascii="Arial" w:hAnsi="Arial" w:cs="Arial"/>
                <w:color w:val="0D0D0D"/>
                <w:sz w:val="20"/>
                <w:szCs w:val="20"/>
                <w:lang w:val="en-GB"/>
              </w:rPr>
            </w:pPr>
            <w:r w:rsidRPr="002A00A1">
              <w:rPr>
                <w:rFonts w:ascii="Arial" w:hAnsi="Arial" w:cs="Arial"/>
                <w:color w:val="0D0D0D"/>
                <w:sz w:val="20"/>
                <w:szCs w:val="20"/>
                <w:lang w:val="en-GB"/>
              </w:rPr>
              <w:t>Providing personal data is voluntary but necessary for the conclusion and performance of the Agreement.</w:t>
            </w:r>
          </w:p>
          <w:p w14:paraId="1FA97D16" w14:textId="77777777" w:rsidR="00790779" w:rsidRPr="002A00A1" w:rsidRDefault="00790779" w:rsidP="00216206">
            <w:pPr>
              <w:pStyle w:val="NormalnyWeb"/>
              <w:numPr>
                <w:ilvl w:val="0"/>
                <w:numId w:val="12"/>
              </w:numPr>
              <w:shd w:val="clear" w:color="auto" w:fill="FFFFFF"/>
              <w:spacing w:before="0" w:beforeAutospacing="0" w:after="0" w:afterAutospacing="0"/>
              <w:jc w:val="both"/>
              <w:rPr>
                <w:rFonts w:ascii="Arial" w:hAnsi="Arial" w:cs="Arial"/>
                <w:color w:val="0D0D0D"/>
                <w:sz w:val="20"/>
                <w:szCs w:val="20"/>
                <w:lang w:val="en-GB"/>
              </w:rPr>
            </w:pPr>
            <w:r w:rsidRPr="002A00A1">
              <w:rPr>
                <w:rFonts w:ascii="Arial" w:hAnsi="Arial" w:cs="Arial"/>
                <w:color w:val="0D0D0D"/>
                <w:sz w:val="20"/>
                <w:szCs w:val="20"/>
                <w:lang w:val="en-GB"/>
              </w:rPr>
              <w:t>Personal data shall not be used for automated decision-making, including profiling within the meaning of Article 22 GDPR.</w:t>
            </w:r>
          </w:p>
          <w:p w14:paraId="443072BC" w14:textId="77777777" w:rsidR="00790779" w:rsidRPr="002A00A1" w:rsidRDefault="00790779" w:rsidP="00216206">
            <w:pPr>
              <w:rPr>
                <w:rFonts w:ascii="Arial" w:hAnsi="Arial" w:cs="Arial"/>
                <w:sz w:val="20"/>
                <w:szCs w:val="20"/>
                <w:lang w:val="en-GB"/>
              </w:rPr>
            </w:pPr>
          </w:p>
        </w:tc>
      </w:tr>
      <w:tr w:rsidR="00790779" w:rsidRPr="002A00A1" w14:paraId="39FB0F08" w14:textId="77777777" w:rsidTr="00790779">
        <w:tc>
          <w:tcPr>
            <w:tcW w:w="4531" w:type="dxa"/>
          </w:tcPr>
          <w:p w14:paraId="6BE7124C" w14:textId="77777777" w:rsidR="00790779" w:rsidRPr="002A00A1" w:rsidRDefault="00790779" w:rsidP="00216206">
            <w:pPr>
              <w:jc w:val="center"/>
              <w:rPr>
                <w:rFonts w:ascii="Arial" w:hAnsi="Arial" w:cs="Arial"/>
                <w:b/>
                <w:bCs/>
                <w:sz w:val="20"/>
                <w:szCs w:val="20"/>
              </w:rPr>
            </w:pPr>
            <w:r w:rsidRPr="002A00A1">
              <w:rPr>
                <w:rFonts w:ascii="Arial" w:hAnsi="Arial" w:cs="Arial"/>
                <w:b/>
                <w:bCs/>
                <w:sz w:val="20"/>
                <w:szCs w:val="20"/>
              </w:rPr>
              <w:lastRenderedPageBreak/>
              <w:t>§8</w:t>
            </w:r>
          </w:p>
          <w:p w14:paraId="1AB5DFE1" w14:textId="77777777" w:rsidR="00790779" w:rsidRPr="002A00A1" w:rsidRDefault="00790779" w:rsidP="00216206">
            <w:pPr>
              <w:jc w:val="center"/>
              <w:rPr>
                <w:rFonts w:ascii="Arial" w:hAnsi="Arial" w:cs="Arial"/>
                <w:b/>
                <w:bCs/>
                <w:sz w:val="20"/>
                <w:szCs w:val="20"/>
              </w:rPr>
            </w:pPr>
            <w:r w:rsidRPr="002A00A1">
              <w:rPr>
                <w:rFonts w:ascii="Arial" w:hAnsi="Arial" w:cs="Arial"/>
                <w:b/>
                <w:bCs/>
                <w:sz w:val="20"/>
                <w:szCs w:val="20"/>
              </w:rPr>
              <w:t xml:space="preserve">Postanowienia końcowe </w:t>
            </w:r>
          </w:p>
          <w:p w14:paraId="4E5A6E5D" w14:textId="77777777" w:rsidR="00790779" w:rsidRPr="002A00A1" w:rsidRDefault="00790779" w:rsidP="00790779">
            <w:pPr>
              <w:pStyle w:val="Akapitzlist"/>
              <w:numPr>
                <w:ilvl w:val="0"/>
                <w:numId w:val="1"/>
              </w:numPr>
              <w:jc w:val="both"/>
              <w:rPr>
                <w:rFonts w:ascii="Arial" w:hAnsi="Arial" w:cs="Arial"/>
                <w:sz w:val="20"/>
                <w:szCs w:val="20"/>
              </w:rPr>
            </w:pPr>
            <w:r w:rsidRPr="002A00A1">
              <w:rPr>
                <w:rFonts w:ascii="Arial" w:hAnsi="Arial" w:cs="Arial"/>
                <w:sz w:val="20"/>
                <w:szCs w:val="20"/>
              </w:rPr>
              <w:t>Strony ustalają, że w przypadku jeżeli okazałoby się, że jakiekolwiek postanowienie lub jego cześć jest nieważne pozostała cześć zapisu oraz pozostałe postanowienia niniejszej Umowy pozostają</w:t>
            </w:r>
            <w:r w:rsidRPr="002A00A1">
              <w:rPr>
                <w:rFonts w:ascii="Arial" w:hAnsi="Arial" w:cs="Arial"/>
                <w:sz w:val="20"/>
                <w:szCs w:val="20"/>
              </w:rPr>
              <w:br/>
              <w:t>w mocy.</w:t>
            </w:r>
          </w:p>
          <w:p w14:paraId="7E48C564" w14:textId="77777777" w:rsidR="00790779" w:rsidRPr="002A00A1" w:rsidRDefault="00790779" w:rsidP="00790779">
            <w:pPr>
              <w:pStyle w:val="Akapitzlist"/>
              <w:numPr>
                <w:ilvl w:val="0"/>
                <w:numId w:val="1"/>
              </w:numPr>
              <w:jc w:val="both"/>
              <w:rPr>
                <w:rFonts w:ascii="Arial" w:hAnsi="Arial" w:cs="Arial"/>
                <w:sz w:val="20"/>
                <w:szCs w:val="20"/>
              </w:rPr>
            </w:pPr>
            <w:r w:rsidRPr="002A00A1">
              <w:rPr>
                <w:rFonts w:ascii="Arial" w:hAnsi="Arial" w:cs="Arial"/>
                <w:sz w:val="20"/>
                <w:szCs w:val="20"/>
              </w:rPr>
              <w:t>W sprawach nie unormowanych w Umowie zastosowanie będą mieć przepisy prawa polskiego, w tym Kodeksu cywilnego oraz ustawy z dnia 4 lutego 1994 roku o prawie autorskim i prawach pokrewnych.</w:t>
            </w:r>
          </w:p>
          <w:p w14:paraId="48C984D7" w14:textId="77777777" w:rsidR="00790779" w:rsidRPr="002A00A1" w:rsidRDefault="00790779" w:rsidP="00790779">
            <w:pPr>
              <w:pStyle w:val="Akapitzlist"/>
              <w:numPr>
                <w:ilvl w:val="0"/>
                <w:numId w:val="1"/>
              </w:numPr>
              <w:jc w:val="both"/>
              <w:rPr>
                <w:rFonts w:ascii="Arial" w:hAnsi="Arial" w:cs="Arial"/>
                <w:sz w:val="20"/>
                <w:szCs w:val="20"/>
              </w:rPr>
            </w:pPr>
            <w:r w:rsidRPr="002A00A1">
              <w:rPr>
                <w:rFonts w:ascii="Arial" w:hAnsi="Arial" w:cs="Arial"/>
                <w:sz w:val="20"/>
                <w:szCs w:val="20"/>
              </w:rPr>
              <w:t xml:space="preserve">W przypadku sporu, który pojawi się pomiędzy Stronami na tle realizacji Umowy, i który nie będzie mógł być rozstrzygnięty w drodze wzajemnych rokowań w terminie 14 dni, Strony poddadzą zaistniały spór rozstrzygnięciu sądu powszechnego, właściwego dla </w:t>
            </w:r>
            <w:r w:rsidRPr="002A00A1">
              <w:rPr>
                <w:rFonts w:ascii="Arial" w:hAnsi="Arial" w:cs="Arial"/>
                <w:sz w:val="20"/>
                <w:szCs w:val="20"/>
                <w:highlight w:val="yellow"/>
              </w:rPr>
              <w:t xml:space="preserve">miejsca zamieszkania/ prowadzenia działalności gospodarczej </w:t>
            </w:r>
            <w:r w:rsidRPr="002A00A1">
              <w:rPr>
                <w:rFonts w:ascii="Arial" w:hAnsi="Arial" w:cs="Arial"/>
                <w:sz w:val="20"/>
                <w:szCs w:val="20"/>
              </w:rPr>
              <w:t>Licencjodawcy.</w:t>
            </w:r>
          </w:p>
          <w:p w14:paraId="75F9FB27" w14:textId="77777777" w:rsidR="00790779" w:rsidRPr="002A00A1" w:rsidRDefault="00790779" w:rsidP="00790779">
            <w:pPr>
              <w:pStyle w:val="Akapitzlist"/>
              <w:numPr>
                <w:ilvl w:val="0"/>
                <w:numId w:val="1"/>
              </w:numPr>
              <w:jc w:val="both"/>
              <w:rPr>
                <w:rFonts w:ascii="Arial" w:hAnsi="Arial" w:cs="Arial"/>
                <w:sz w:val="20"/>
                <w:szCs w:val="20"/>
              </w:rPr>
            </w:pPr>
            <w:r w:rsidRPr="002A00A1">
              <w:rPr>
                <w:rFonts w:ascii="Arial" w:hAnsi="Arial" w:cs="Arial"/>
                <w:sz w:val="20"/>
                <w:szCs w:val="20"/>
              </w:rPr>
              <w:t>Bieżąca korespondencja związana z realizacją Umowy będzie prowadzona za pośrednictwem poczty elektronicznej, przy wykorzystaniu następujących adresów Stron:</w:t>
            </w:r>
          </w:p>
          <w:p w14:paraId="1224F936" w14:textId="77777777" w:rsidR="00790779" w:rsidRPr="002A00A1" w:rsidRDefault="00790779" w:rsidP="00790779">
            <w:pPr>
              <w:pStyle w:val="Akapitzlist"/>
              <w:numPr>
                <w:ilvl w:val="1"/>
                <w:numId w:val="11"/>
              </w:numPr>
              <w:jc w:val="both"/>
              <w:rPr>
                <w:rFonts w:ascii="Arial" w:hAnsi="Arial" w:cs="Arial"/>
                <w:sz w:val="20"/>
                <w:szCs w:val="20"/>
              </w:rPr>
            </w:pPr>
            <w:r w:rsidRPr="002A00A1">
              <w:rPr>
                <w:rFonts w:ascii="Arial" w:hAnsi="Arial" w:cs="Arial"/>
                <w:sz w:val="20"/>
                <w:szCs w:val="20"/>
              </w:rPr>
              <w:t xml:space="preserve">ze strony Licencjodawcy: </w:t>
            </w:r>
            <w:r w:rsidRPr="002A00A1">
              <w:rPr>
                <w:rFonts w:ascii="Arial" w:hAnsi="Arial" w:cs="Arial"/>
                <w:sz w:val="20"/>
                <w:szCs w:val="20"/>
                <w:highlight w:val="yellow"/>
              </w:rPr>
              <w:t>…</w:t>
            </w:r>
          </w:p>
          <w:p w14:paraId="2F7951C7" w14:textId="77777777" w:rsidR="00790779" w:rsidRPr="002A00A1" w:rsidRDefault="00790779" w:rsidP="00790779">
            <w:pPr>
              <w:pStyle w:val="Akapitzlist"/>
              <w:numPr>
                <w:ilvl w:val="1"/>
                <w:numId w:val="11"/>
              </w:numPr>
              <w:jc w:val="both"/>
              <w:rPr>
                <w:rFonts w:ascii="Arial" w:hAnsi="Arial" w:cs="Arial"/>
                <w:sz w:val="20"/>
                <w:szCs w:val="20"/>
              </w:rPr>
            </w:pPr>
            <w:r w:rsidRPr="002A00A1">
              <w:rPr>
                <w:rFonts w:ascii="Arial" w:hAnsi="Arial" w:cs="Arial"/>
                <w:sz w:val="20"/>
                <w:szCs w:val="20"/>
              </w:rPr>
              <w:t xml:space="preserve">ze strony Licencjobiorcy: </w:t>
            </w:r>
            <w:r w:rsidRPr="002A00A1">
              <w:rPr>
                <w:rFonts w:ascii="Arial" w:hAnsi="Arial" w:cs="Arial"/>
                <w:sz w:val="20"/>
                <w:szCs w:val="20"/>
                <w:highlight w:val="yellow"/>
              </w:rPr>
              <w:t>…</w:t>
            </w:r>
          </w:p>
          <w:p w14:paraId="5C430BDE" w14:textId="77777777" w:rsidR="00790779" w:rsidRPr="002A00A1" w:rsidRDefault="00790779" w:rsidP="00790779">
            <w:pPr>
              <w:pStyle w:val="Akapitzlist"/>
              <w:numPr>
                <w:ilvl w:val="0"/>
                <w:numId w:val="1"/>
              </w:numPr>
              <w:jc w:val="both"/>
              <w:rPr>
                <w:rFonts w:ascii="Arial" w:hAnsi="Arial" w:cs="Arial"/>
                <w:sz w:val="20"/>
                <w:szCs w:val="20"/>
              </w:rPr>
            </w:pPr>
            <w:r w:rsidRPr="002A00A1">
              <w:rPr>
                <w:rFonts w:ascii="Arial" w:hAnsi="Arial" w:cs="Arial"/>
                <w:sz w:val="20"/>
                <w:szCs w:val="20"/>
              </w:rPr>
              <w:t>Umowę sporządzono w dwóch jednobrzmiących egzemplarzach dla każdej ze Stron.</w:t>
            </w:r>
          </w:p>
          <w:p w14:paraId="132B35EB" w14:textId="77777777" w:rsidR="00790779" w:rsidRPr="00790779" w:rsidRDefault="00790779" w:rsidP="00216206">
            <w:pPr>
              <w:rPr>
                <w:rFonts w:ascii="Arial" w:hAnsi="Arial" w:cs="Arial"/>
                <w:sz w:val="20"/>
                <w:szCs w:val="20"/>
              </w:rPr>
            </w:pPr>
          </w:p>
        </w:tc>
        <w:tc>
          <w:tcPr>
            <w:tcW w:w="4531" w:type="dxa"/>
          </w:tcPr>
          <w:p w14:paraId="7BC02BEB" w14:textId="77777777" w:rsidR="00790779" w:rsidRPr="002A00A1" w:rsidRDefault="00790779" w:rsidP="00216206">
            <w:pPr>
              <w:jc w:val="center"/>
              <w:rPr>
                <w:rFonts w:ascii="Arial" w:hAnsi="Arial" w:cs="Arial"/>
                <w:b/>
                <w:bCs/>
                <w:sz w:val="20"/>
                <w:szCs w:val="20"/>
              </w:rPr>
            </w:pPr>
            <w:r w:rsidRPr="002A00A1">
              <w:rPr>
                <w:rFonts w:ascii="Arial" w:hAnsi="Arial" w:cs="Arial"/>
                <w:b/>
                <w:bCs/>
                <w:sz w:val="20"/>
                <w:szCs w:val="20"/>
              </w:rPr>
              <w:t xml:space="preserve">§8  </w:t>
            </w:r>
          </w:p>
          <w:p w14:paraId="1661D561" w14:textId="77777777" w:rsidR="00790779" w:rsidRPr="002A00A1" w:rsidRDefault="00790779" w:rsidP="00216206">
            <w:pPr>
              <w:jc w:val="center"/>
              <w:rPr>
                <w:rFonts w:ascii="Arial" w:hAnsi="Arial" w:cs="Arial"/>
                <w:b/>
                <w:bCs/>
                <w:sz w:val="20"/>
                <w:szCs w:val="20"/>
              </w:rPr>
            </w:pPr>
            <w:proofErr w:type="spellStart"/>
            <w:r w:rsidRPr="002A00A1">
              <w:rPr>
                <w:rFonts w:ascii="Arial" w:hAnsi="Arial" w:cs="Arial"/>
                <w:b/>
                <w:bCs/>
                <w:sz w:val="20"/>
                <w:szCs w:val="20"/>
              </w:rPr>
              <w:t>Final</w:t>
            </w:r>
            <w:proofErr w:type="spellEnd"/>
            <w:r w:rsidRPr="002A00A1">
              <w:rPr>
                <w:rFonts w:ascii="Arial" w:hAnsi="Arial" w:cs="Arial"/>
                <w:b/>
                <w:bCs/>
                <w:sz w:val="20"/>
                <w:szCs w:val="20"/>
              </w:rPr>
              <w:t xml:space="preserve"> </w:t>
            </w:r>
            <w:proofErr w:type="spellStart"/>
            <w:r w:rsidRPr="002A00A1">
              <w:rPr>
                <w:rFonts w:ascii="Arial" w:hAnsi="Arial" w:cs="Arial"/>
                <w:b/>
                <w:bCs/>
                <w:sz w:val="20"/>
                <w:szCs w:val="20"/>
              </w:rPr>
              <w:t>Provisions</w:t>
            </w:r>
            <w:proofErr w:type="spellEnd"/>
          </w:p>
          <w:p w14:paraId="42439938" w14:textId="77777777" w:rsidR="00790779" w:rsidRPr="002A00A1" w:rsidRDefault="00790779" w:rsidP="00790779">
            <w:pPr>
              <w:pStyle w:val="Akapitzlist"/>
              <w:numPr>
                <w:ilvl w:val="0"/>
                <w:numId w:val="14"/>
              </w:numPr>
              <w:jc w:val="both"/>
              <w:rPr>
                <w:rFonts w:ascii="Arial" w:hAnsi="Arial" w:cs="Arial"/>
                <w:sz w:val="20"/>
                <w:szCs w:val="20"/>
                <w:lang w:val="en-GB"/>
              </w:rPr>
            </w:pPr>
            <w:r w:rsidRPr="002A00A1">
              <w:rPr>
                <w:rFonts w:ascii="Arial" w:hAnsi="Arial" w:cs="Arial"/>
                <w:sz w:val="20"/>
                <w:szCs w:val="20"/>
                <w:lang w:val="en-GB"/>
              </w:rPr>
              <w:t>The Parties agree that, should any provision of this Agreement, or any part thereof, be found invalid, the remaining part of such provision and the remaining provisions of this Agreement shall remain in force.</w:t>
            </w:r>
          </w:p>
          <w:p w14:paraId="3659CEEA" w14:textId="77777777" w:rsidR="00790779" w:rsidRPr="002A00A1" w:rsidRDefault="00790779" w:rsidP="00790779">
            <w:pPr>
              <w:pStyle w:val="Akapitzlist"/>
              <w:numPr>
                <w:ilvl w:val="0"/>
                <w:numId w:val="14"/>
              </w:numPr>
              <w:jc w:val="both"/>
              <w:rPr>
                <w:rFonts w:ascii="Arial" w:hAnsi="Arial" w:cs="Arial"/>
                <w:sz w:val="20"/>
                <w:szCs w:val="20"/>
                <w:lang w:val="en-GB"/>
              </w:rPr>
            </w:pPr>
            <w:r w:rsidRPr="002A00A1">
              <w:rPr>
                <w:rFonts w:ascii="Arial" w:hAnsi="Arial" w:cs="Arial"/>
                <w:sz w:val="20"/>
                <w:szCs w:val="20"/>
                <w:lang w:val="en-GB"/>
              </w:rPr>
              <w:t>In matters not regulated by this Agreement, the provisions of Polish law shall apply, including the Polish Civil Code and the Act of 4 February 1994 on Copyright and Related Rights.</w:t>
            </w:r>
          </w:p>
          <w:p w14:paraId="2E63AB1E" w14:textId="77777777" w:rsidR="00790779" w:rsidRPr="002A00A1" w:rsidRDefault="00790779" w:rsidP="00790779">
            <w:pPr>
              <w:pStyle w:val="Akapitzlist"/>
              <w:numPr>
                <w:ilvl w:val="0"/>
                <w:numId w:val="14"/>
              </w:numPr>
              <w:jc w:val="both"/>
              <w:rPr>
                <w:rFonts w:ascii="Arial" w:hAnsi="Arial" w:cs="Arial"/>
                <w:sz w:val="20"/>
                <w:szCs w:val="20"/>
                <w:highlight w:val="yellow"/>
                <w:lang w:val="en-GB"/>
              </w:rPr>
            </w:pPr>
            <w:r w:rsidRPr="002A00A1">
              <w:rPr>
                <w:rFonts w:ascii="Arial" w:hAnsi="Arial" w:cs="Arial"/>
                <w:sz w:val="20"/>
                <w:szCs w:val="20"/>
                <w:lang w:val="en-GB"/>
              </w:rPr>
              <w:t xml:space="preserve">In the event of any dispute arising between the Parties in connection with the performance of this Agreement, which cannot be resolved through mutual negotiations within 14 days, the Parties shall submit such dispute to the common court having jurisdiction over the Licensor’s </w:t>
            </w:r>
            <w:r w:rsidRPr="002A00A1">
              <w:rPr>
                <w:rFonts w:ascii="Arial" w:hAnsi="Arial" w:cs="Arial"/>
                <w:sz w:val="20"/>
                <w:szCs w:val="20"/>
                <w:highlight w:val="yellow"/>
                <w:lang w:val="en-GB"/>
              </w:rPr>
              <w:t>place of residence/ place of business.</w:t>
            </w:r>
          </w:p>
          <w:p w14:paraId="40A87C02" w14:textId="77777777" w:rsidR="00790779" w:rsidRPr="002A00A1" w:rsidRDefault="00790779" w:rsidP="00790779">
            <w:pPr>
              <w:pStyle w:val="Akapitzlist"/>
              <w:numPr>
                <w:ilvl w:val="0"/>
                <w:numId w:val="14"/>
              </w:numPr>
              <w:jc w:val="both"/>
              <w:rPr>
                <w:rFonts w:ascii="Arial" w:hAnsi="Arial" w:cs="Arial"/>
                <w:sz w:val="20"/>
                <w:szCs w:val="20"/>
                <w:lang w:val="en-GB"/>
              </w:rPr>
            </w:pPr>
            <w:r w:rsidRPr="002A00A1">
              <w:rPr>
                <w:rFonts w:ascii="Arial" w:hAnsi="Arial" w:cs="Arial"/>
                <w:sz w:val="20"/>
                <w:szCs w:val="20"/>
                <w:lang w:val="en-GB"/>
              </w:rPr>
              <w:t>Day-to-day correspondence relating to the performance of this Agreement shall be conducted by electronic mail, using the following email addresses of the Parties:</w:t>
            </w:r>
          </w:p>
          <w:p w14:paraId="1AAA37F7" w14:textId="77777777" w:rsidR="00790779" w:rsidRPr="002A00A1" w:rsidRDefault="00790779" w:rsidP="00790779">
            <w:pPr>
              <w:pStyle w:val="Akapitzlist"/>
              <w:numPr>
                <w:ilvl w:val="1"/>
                <w:numId w:val="14"/>
              </w:numPr>
              <w:jc w:val="both"/>
              <w:rPr>
                <w:rFonts w:ascii="Arial" w:hAnsi="Arial" w:cs="Arial"/>
                <w:sz w:val="20"/>
                <w:szCs w:val="20"/>
                <w:lang w:val="en-GB"/>
              </w:rPr>
            </w:pPr>
            <w:r w:rsidRPr="002A00A1">
              <w:rPr>
                <w:rFonts w:ascii="Arial" w:hAnsi="Arial" w:cs="Arial"/>
                <w:sz w:val="20"/>
                <w:szCs w:val="20"/>
                <w:lang w:val="en-GB"/>
              </w:rPr>
              <w:t xml:space="preserve">on the part of the Lessor: </w:t>
            </w:r>
            <w:r w:rsidRPr="002A00A1">
              <w:rPr>
                <w:rFonts w:ascii="Arial" w:hAnsi="Arial" w:cs="Arial"/>
                <w:sz w:val="20"/>
                <w:szCs w:val="20"/>
                <w:highlight w:val="yellow"/>
                <w:lang w:val="en-GB"/>
              </w:rPr>
              <w:t>…</w:t>
            </w:r>
          </w:p>
          <w:p w14:paraId="0F31AD0A" w14:textId="77777777" w:rsidR="00790779" w:rsidRPr="002A00A1" w:rsidRDefault="00790779" w:rsidP="00790779">
            <w:pPr>
              <w:pStyle w:val="Akapitzlist"/>
              <w:numPr>
                <w:ilvl w:val="1"/>
                <w:numId w:val="14"/>
              </w:numPr>
              <w:jc w:val="both"/>
              <w:rPr>
                <w:rFonts w:ascii="Arial" w:hAnsi="Arial" w:cs="Arial"/>
                <w:sz w:val="20"/>
                <w:szCs w:val="20"/>
                <w:lang w:val="en-GB"/>
              </w:rPr>
            </w:pPr>
            <w:r w:rsidRPr="002A00A1">
              <w:rPr>
                <w:rFonts w:ascii="Arial" w:hAnsi="Arial" w:cs="Arial"/>
                <w:sz w:val="20"/>
                <w:szCs w:val="20"/>
                <w:lang w:val="en-GB"/>
              </w:rPr>
              <w:t xml:space="preserve">on the part of the Lessee: </w:t>
            </w:r>
            <w:r w:rsidRPr="002A00A1">
              <w:rPr>
                <w:rFonts w:ascii="Arial" w:hAnsi="Arial" w:cs="Arial"/>
                <w:sz w:val="20"/>
                <w:szCs w:val="20"/>
                <w:highlight w:val="yellow"/>
                <w:lang w:val="en-GB"/>
              </w:rPr>
              <w:t>…</w:t>
            </w:r>
          </w:p>
          <w:p w14:paraId="7FC815D8" w14:textId="77777777" w:rsidR="00790779" w:rsidRPr="002A00A1" w:rsidRDefault="00790779" w:rsidP="00790779">
            <w:pPr>
              <w:pStyle w:val="Akapitzlist"/>
              <w:numPr>
                <w:ilvl w:val="0"/>
                <w:numId w:val="14"/>
              </w:numPr>
              <w:jc w:val="both"/>
              <w:rPr>
                <w:rFonts w:ascii="Arial" w:hAnsi="Arial" w:cs="Arial"/>
                <w:sz w:val="20"/>
                <w:szCs w:val="20"/>
                <w:lang w:val="en-GB"/>
              </w:rPr>
            </w:pPr>
            <w:r w:rsidRPr="002A00A1">
              <w:rPr>
                <w:rFonts w:ascii="Arial" w:hAnsi="Arial" w:cs="Arial"/>
                <w:sz w:val="20"/>
                <w:szCs w:val="20"/>
                <w:lang w:val="en-GB"/>
              </w:rPr>
              <w:t>This Agreement has been executed in two identical counterparts, one for each Party/</w:t>
            </w:r>
          </w:p>
        </w:tc>
      </w:tr>
      <w:tr w:rsidR="00790779" w:rsidRPr="002A00A1" w14:paraId="27D55EFE" w14:textId="77777777" w:rsidTr="00790779">
        <w:tc>
          <w:tcPr>
            <w:tcW w:w="4531" w:type="dxa"/>
          </w:tcPr>
          <w:p w14:paraId="6F7C80A4" w14:textId="77777777" w:rsidR="00790779" w:rsidRPr="002A00A1" w:rsidRDefault="00790779" w:rsidP="00216206">
            <w:pPr>
              <w:jc w:val="both"/>
              <w:rPr>
                <w:rFonts w:ascii="Arial" w:hAnsi="Arial" w:cs="Arial"/>
                <w:sz w:val="20"/>
                <w:szCs w:val="20"/>
              </w:rPr>
            </w:pPr>
            <w:r w:rsidRPr="002A00A1">
              <w:rPr>
                <w:rFonts w:ascii="Arial" w:hAnsi="Arial" w:cs="Arial"/>
                <w:sz w:val="20"/>
                <w:szCs w:val="20"/>
              </w:rPr>
              <w:t>Załączniki:</w:t>
            </w:r>
          </w:p>
          <w:p w14:paraId="16601282" w14:textId="77777777" w:rsidR="00790779" w:rsidRPr="002A00A1" w:rsidRDefault="00790779" w:rsidP="00216206">
            <w:pPr>
              <w:rPr>
                <w:rFonts w:ascii="Arial" w:hAnsi="Arial" w:cs="Arial"/>
                <w:sz w:val="20"/>
                <w:szCs w:val="20"/>
                <w:lang w:val="en-GB"/>
              </w:rPr>
            </w:pPr>
            <w:r w:rsidRPr="002A00A1">
              <w:rPr>
                <w:rFonts w:ascii="Arial" w:hAnsi="Arial" w:cs="Arial"/>
                <w:sz w:val="20"/>
                <w:szCs w:val="20"/>
              </w:rPr>
              <w:t>Załącznik 1: opis Dzieła</w:t>
            </w:r>
          </w:p>
        </w:tc>
        <w:tc>
          <w:tcPr>
            <w:tcW w:w="4531" w:type="dxa"/>
          </w:tcPr>
          <w:p w14:paraId="7EB2D3AC" w14:textId="77777777" w:rsidR="00790779" w:rsidRPr="002A00A1" w:rsidRDefault="00790779" w:rsidP="00216206">
            <w:pPr>
              <w:rPr>
                <w:rFonts w:ascii="Arial" w:hAnsi="Arial" w:cs="Arial"/>
                <w:sz w:val="20"/>
                <w:szCs w:val="20"/>
                <w:lang w:val="en-GB"/>
              </w:rPr>
            </w:pPr>
            <w:r w:rsidRPr="002A00A1">
              <w:rPr>
                <w:rFonts w:ascii="Arial" w:hAnsi="Arial" w:cs="Arial"/>
                <w:sz w:val="20"/>
                <w:szCs w:val="20"/>
                <w:lang w:val="en-GB"/>
              </w:rPr>
              <w:t>Appendices:</w:t>
            </w:r>
          </w:p>
          <w:p w14:paraId="2D6F7482" w14:textId="77777777" w:rsidR="00790779" w:rsidRPr="002A00A1" w:rsidRDefault="00790779" w:rsidP="00216206">
            <w:pPr>
              <w:rPr>
                <w:rFonts w:ascii="Arial" w:hAnsi="Arial" w:cs="Arial"/>
                <w:sz w:val="20"/>
                <w:szCs w:val="20"/>
                <w:lang w:val="en-GB"/>
              </w:rPr>
            </w:pPr>
            <w:r w:rsidRPr="002A00A1">
              <w:rPr>
                <w:rFonts w:ascii="Arial" w:hAnsi="Arial" w:cs="Arial"/>
                <w:sz w:val="20"/>
                <w:szCs w:val="20"/>
                <w:lang w:val="en-GB"/>
              </w:rPr>
              <w:t>Appendix 1: Description of the Work</w:t>
            </w:r>
          </w:p>
        </w:tc>
      </w:tr>
      <w:tr w:rsidR="00790779" w:rsidRPr="002A00A1" w14:paraId="7D33DA5E" w14:textId="77777777" w:rsidTr="00790779">
        <w:tc>
          <w:tcPr>
            <w:tcW w:w="4531" w:type="dxa"/>
          </w:tcPr>
          <w:p w14:paraId="3FA9FFDA" w14:textId="77777777" w:rsidR="00790779" w:rsidRPr="002A00A1" w:rsidRDefault="00790779" w:rsidP="00216206">
            <w:pPr>
              <w:rPr>
                <w:rFonts w:ascii="Arial" w:hAnsi="Arial" w:cs="Arial"/>
                <w:sz w:val="20"/>
                <w:szCs w:val="20"/>
                <w:lang w:val="en-GB"/>
              </w:rPr>
            </w:pPr>
          </w:p>
        </w:tc>
        <w:tc>
          <w:tcPr>
            <w:tcW w:w="4531" w:type="dxa"/>
          </w:tcPr>
          <w:p w14:paraId="77C93645" w14:textId="77777777" w:rsidR="00790779" w:rsidRPr="002A00A1" w:rsidRDefault="00790779" w:rsidP="00216206">
            <w:pPr>
              <w:rPr>
                <w:rFonts w:ascii="Arial" w:hAnsi="Arial" w:cs="Arial"/>
                <w:sz w:val="20"/>
                <w:szCs w:val="20"/>
                <w:lang w:val="en-GB"/>
              </w:rPr>
            </w:pPr>
          </w:p>
        </w:tc>
      </w:tr>
      <w:tr w:rsidR="00790779" w:rsidRPr="002A00A1" w14:paraId="23AC5507" w14:textId="77777777" w:rsidTr="00790779">
        <w:tc>
          <w:tcPr>
            <w:tcW w:w="4531" w:type="dxa"/>
          </w:tcPr>
          <w:p w14:paraId="494D382A" w14:textId="77777777" w:rsidR="00790779" w:rsidRPr="002A00A1" w:rsidRDefault="00790779" w:rsidP="00216206">
            <w:pPr>
              <w:jc w:val="center"/>
              <w:rPr>
                <w:rFonts w:ascii="Arial" w:hAnsi="Arial" w:cs="Arial"/>
                <w:sz w:val="20"/>
                <w:szCs w:val="20"/>
                <w:lang w:val="en-GB"/>
              </w:rPr>
            </w:pPr>
            <w:proofErr w:type="spellStart"/>
            <w:r w:rsidRPr="002A00A1">
              <w:rPr>
                <w:rFonts w:ascii="Arial" w:hAnsi="Arial" w:cs="Arial"/>
                <w:sz w:val="20"/>
                <w:szCs w:val="20"/>
                <w:lang w:val="en-GB"/>
              </w:rPr>
              <w:t>Wynajmujący</w:t>
            </w:r>
            <w:proofErr w:type="spellEnd"/>
            <w:r w:rsidRPr="002A00A1">
              <w:rPr>
                <w:rFonts w:ascii="Arial" w:hAnsi="Arial" w:cs="Arial"/>
                <w:sz w:val="20"/>
                <w:szCs w:val="20"/>
                <w:lang w:val="en-GB"/>
              </w:rPr>
              <w:t xml:space="preserve"> / Lessor</w:t>
            </w:r>
          </w:p>
        </w:tc>
        <w:tc>
          <w:tcPr>
            <w:tcW w:w="4531" w:type="dxa"/>
          </w:tcPr>
          <w:p w14:paraId="32709261" w14:textId="77777777" w:rsidR="00790779" w:rsidRPr="002A00A1" w:rsidRDefault="00790779" w:rsidP="00216206">
            <w:pPr>
              <w:jc w:val="center"/>
              <w:rPr>
                <w:rFonts w:ascii="Arial" w:hAnsi="Arial" w:cs="Arial"/>
                <w:sz w:val="20"/>
                <w:szCs w:val="20"/>
                <w:lang w:val="en-GB"/>
              </w:rPr>
            </w:pPr>
            <w:proofErr w:type="spellStart"/>
            <w:r w:rsidRPr="002A00A1">
              <w:rPr>
                <w:rFonts w:ascii="Arial" w:hAnsi="Arial" w:cs="Arial"/>
                <w:sz w:val="20"/>
                <w:szCs w:val="20"/>
                <w:lang w:val="en-GB"/>
              </w:rPr>
              <w:t>Najemca</w:t>
            </w:r>
            <w:proofErr w:type="spellEnd"/>
            <w:r w:rsidRPr="002A00A1">
              <w:rPr>
                <w:rFonts w:ascii="Arial" w:hAnsi="Arial" w:cs="Arial"/>
                <w:sz w:val="20"/>
                <w:szCs w:val="20"/>
                <w:lang w:val="en-GB"/>
              </w:rPr>
              <w:t xml:space="preserve"> / Lessee</w:t>
            </w:r>
          </w:p>
        </w:tc>
      </w:tr>
      <w:tr w:rsidR="00790779" w:rsidRPr="002A00A1" w14:paraId="728E6BE6" w14:textId="77777777" w:rsidTr="00790779">
        <w:tc>
          <w:tcPr>
            <w:tcW w:w="4531" w:type="dxa"/>
          </w:tcPr>
          <w:p w14:paraId="2546B374" w14:textId="77777777" w:rsidR="00790779" w:rsidRPr="002A00A1" w:rsidRDefault="00790779" w:rsidP="00216206">
            <w:pPr>
              <w:rPr>
                <w:rFonts w:ascii="Arial" w:hAnsi="Arial" w:cs="Arial"/>
                <w:sz w:val="20"/>
                <w:szCs w:val="20"/>
                <w:lang w:val="en-GB"/>
              </w:rPr>
            </w:pPr>
          </w:p>
        </w:tc>
        <w:tc>
          <w:tcPr>
            <w:tcW w:w="4531" w:type="dxa"/>
          </w:tcPr>
          <w:p w14:paraId="245F2EAD" w14:textId="77777777" w:rsidR="00790779" w:rsidRPr="002A00A1" w:rsidRDefault="00790779" w:rsidP="00216206">
            <w:pPr>
              <w:rPr>
                <w:rFonts w:ascii="Arial" w:hAnsi="Arial" w:cs="Arial"/>
                <w:sz w:val="20"/>
                <w:szCs w:val="20"/>
                <w:lang w:val="en-GB"/>
              </w:rPr>
            </w:pPr>
          </w:p>
        </w:tc>
      </w:tr>
      <w:tr w:rsidR="00790779" w:rsidRPr="002A00A1" w14:paraId="06AEBD5D" w14:textId="77777777" w:rsidTr="00790779">
        <w:tc>
          <w:tcPr>
            <w:tcW w:w="4531" w:type="dxa"/>
          </w:tcPr>
          <w:p w14:paraId="5CCE5A94" w14:textId="77777777" w:rsidR="00790779" w:rsidRPr="002A00A1" w:rsidRDefault="00790779" w:rsidP="00216206">
            <w:pPr>
              <w:rPr>
                <w:rFonts w:ascii="Arial" w:hAnsi="Arial" w:cs="Arial"/>
                <w:sz w:val="20"/>
                <w:szCs w:val="20"/>
                <w:lang w:val="en-GB"/>
              </w:rPr>
            </w:pPr>
          </w:p>
        </w:tc>
        <w:tc>
          <w:tcPr>
            <w:tcW w:w="4531" w:type="dxa"/>
          </w:tcPr>
          <w:p w14:paraId="7375BBB3" w14:textId="77777777" w:rsidR="00790779" w:rsidRPr="002A00A1" w:rsidRDefault="00790779" w:rsidP="00216206">
            <w:pPr>
              <w:rPr>
                <w:rFonts w:ascii="Arial" w:hAnsi="Arial" w:cs="Arial"/>
                <w:sz w:val="20"/>
                <w:szCs w:val="20"/>
                <w:lang w:val="en-GB"/>
              </w:rPr>
            </w:pPr>
          </w:p>
        </w:tc>
      </w:tr>
      <w:bookmarkEnd w:id="0"/>
    </w:tbl>
    <w:p w14:paraId="1CB34DC4" w14:textId="77777777" w:rsidR="00790779" w:rsidRDefault="00790779" w:rsidP="00790779">
      <w:pPr>
        <w:spacing w:line="240" w:lineRule="auto"/>
        <w:rPr>
          <w:rFonts w:ascii="Arial" w:hAnsi="Arial" w:cs="Arial"/>
          <w:sz w:val="20"/>
          <w:szCs w:val="20"/>
          <w:lang w:val="en-GB"/>
        </w:rPr>
      </w:pPr>
    </w:p>
    <w:sectPr w:rsidR="00790779" w:rsidSect="00CE352E">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2D07"/>
    <w:multiLevelType w:val="hybridMultilevel"/>
    <w:tmpl w:val="0BF2B33E"/>
    <w:lvl w:ilvl="0" w:tplc="646CE07C">
      <w:start w:val="1"/>
      <w:numFmt w:val="decimal"/>
      <w:lvlText w:val="%1."/>
      <w:lvlJc w:val="left"/>
      <w:pPr>
        <w:ind w:left="283" w:hanging="360"/>
      </w:pPr>
      <w:rPr>
        <w:rFonts w:hint="default"/>
      </w:rPr>
    </w:lvl>
    <w:lvl w:ilvl="1" w:tplc="04150019" w:tentative="1">
      <w:start w:val="1"/>
      <w:numFmt w:val="lowerLetter"/>
      <w:lvlText w:val="%2."/>
      <w:lvlJc w:val="left"/>
      <w:pPr>
        <w:ind w:left="1003" w:hanging="360"/>
      </w:pPr>
    </w:lvl>
    <w:lvl w:ilvl="2" w:tplc="0415001B" w:tentative="1">
      <w:start w:val="1"/>
      <w:numFmt w:val="lowerRoman"/>
      <w:lvlText w:val="%3."/>
      <w:lvlJc w:val="right"/>
      <w:pPr>
        <w:ind w:left="1723" w:hanging="180"/>
      </w:pPr>
    </w:lvl>
    <w:lvl w:ilvl="3" w:tplc="0415000F" w:tentative="1">
      <w:start w:val="1"/>
      <w:numFmt w:val="decimal"/>
      <w:lvlText w:val="%4."/>
      <w:lvlJc w:val="left"/>
      <w:pPr>
        <w:ind w:left="2443" w:hanging="360"/>
      </w:pPr>
    </w:lvl>
    <w:lvl w:ilvl="4" w:tplc="04150019" w:tentative="1">
      <w:start w:val="1"/>
      <w:numFmt w:val="lowerLetter"/>
      <w:lvlText w:val="%5."/>
      <w:lvlJc w:val="left"/>
      <w:pPr>
        <w:ind w:left="3163" w:hanging="360"/>
      </w:pPr>
    </w:lvl>
    <w:lvl w:ilvl="5" w:tplc="0415001B" w:tentative="1">
      <w:start w:val="1"/>
      <w:numFmt w:val="lowerRoman"/>
      <w:lvlText w:val="%6."/>
      <w:lvlJc w:val="right"/>
      <w:pPr>
        <w:ind w:left="3883" w:hanging="180"/>
      </w:pPr>
    </w:lvl>
    <w:lvl w:ilvl="6" w:tplc="0415000F" w:tentative="1">
      <w:start w:val="1"/>
      <w:numFmt w:val="decimal"/>
      <w:lvlText w:val="%7."/>
      <w:lvlJc w:val="left"/>
      <w:pPr>
        <w:ind w:left="4603" w:hanging="360"/>
      </w:pPr>
    </w:lvl>
    <w:lvl w:ilvl="7" w:tplc="04150019" w:tentative="1">
      <w:start w:val="1"/>
      <w:numFmt w:val="lowerLetter"/>
      <w:lvlText w:val="%8."/>
      <w:lvlJc w:val="left"/>
      <w:pPr>
        <w:ind w:left="5323" w:hanging="360"/>
      </w:pPr>
    </w:lvl>
    <w:lvl w:ilvl="8" w:tplc="0415001B" w:tentative="1">
      <w:start w:val="1"/>
      <w:numFmt w:val="lowerRoman"/>
      <w:lvlText w:val="%9."/>
      <w:lvlJc w:val="right"/>
      <w:pPr>
        <w:ind w:left="6043" w:hanging="180"/>
      </w:pPr>
    </w:lvl>
  </w:abstractNum>
  <w:abstractNum w:abstractNumId="1" w15:restartNumberingAfterBreak="0">
    <w:nsid w:val="03B9748B"/>
    <w:multiLevelType w:val="hybridMultilevel"/>
    <w:tmpl w:val="8ED4F112"/>
    <w:lvl w:ilvl="0" w:tplc="3364DE2A">
      <w:start w:val="1"/>
      <w:numFmt w:val="decimal"/>
      <w:lvlText w:val="%1."/>
      <w:lvlJc w:val="left"/>
      <w:pPr>
        <w:ind w:left="720" w:hanging="360"/>
      </w:pPr>
      <w:rPr>
        <w:rFonts w:hint="default"/>
        <w:b w:val="0"/>
        <w:bCs w:val="0"/>
      </w:rPr>
    </w:lvl>
    <w:lvl w:ilvl="1" w:tplc="CEC4D94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402759"/>
    <w:multiLevelType w:val="hybridMultilevel"/>
    <w:tmpl w:val="6784C76A"/>
    <w:lvl w:ilvl="0" w:tplc="0415000F">
      <w:start w:val="1"/>
      <w:numFmt w:val="decimal"/>
      <w:lvlText w:val="%1."/>
      <w:lvlJc w:val="left"/>
      <w:pPr>
        <w:ind w:left="720" w:hanging="360"/>
      </w:pPr>
    </w:lvl>
    <w:lvl w:ilvl="1" w:tplc="AAF053E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CE70B3"/>
    <w:multiLevelType w:val="hybridMultilevel"/>
    <w:tmpl w:val="C068FB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C66BE9"/>
    <w:multiLevelType w:val="multilevel"/>
    <w:tmpl w:val="D19E274E"/>
    <w:lvl w:ilvl="0">
      <w:start w:val="1"/>
      <w:numFmt w:val="decimal"/>
      <w:lvlText w:val="%1."/>
      <w:lvlJc w:val="left"/>
      <w:pPr>
        <w:tabs>
          <w:tab w:val="num" w:pos="360"/>
        </w:tabs>
        <w:ind w:left="360" w:hanging="360"/>
      </w:pPr>
      <w:rPr>
        <w:rFonts w:hint="default"/>
      </w:rPr>
    </w:lvl>
    <w:lvl w:ilvl="1">
      <w:start w:val="1"/>
      <w:numFmt w:val="lowerLetter"/>
      <w:lvlText w:val="%2)"/>
      <w:lvlJc w:val="left"/>
      <w:pPr>
        <w:ind w:left="927"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08461F8E"/>
    <w:multiLevelType w:val="hybridMultilevel"/>
    <w:tmpl w:val="7FCAF5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F84B2D"/>
    <w:multiLevelType w:val="multilevel"/>
    <w:tmpl w:val="8E3C0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F723A4"/>
    <w:multiLevelType w:val="hybridMultilevel"/>
    <w:tmpl w:val="577A7A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714A5D"/>
    <w:multiLevelType w:val="multilevel"/>
    <w:tmpl w:val="97BA478C"/>
    <w:lvl w:ilvl="0">
      <w:start w:val="5"/>
      <w:numFmt w:val="decimal"/>
      <w:lvlText w:val="%1."/>
      <w:lvlJc w:val="left"/>
      <w:pPr>
        <w:tabs>
          <w:tab w:val="num" w:pos="360"/>
        </w:tabs>
        <w:ind w:left="360" w:hanging="360"/>
      </w:pPr>
      <w:rPr>
        <w:rFonts w:hint="default"/>
      </w:rPr>
    </w:lvl>
    <w:lvl w:ilvl="1">
      <w:start w:val="3"/>
      <w:numFmt w:val="lowerLetter"/>
      <w:lvlText w:val="%2)"/>
      <w:lvlJc w:val="left"/>
      <w:pPr>
        <w:ind w:left="927"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19C559E7"/>
    <w:multiLevelType w:val="hybridMultilevel"/>
    <w:tmpl w:val="73C4BA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225F01"/>
    <w:multiLevelType w:val="hybridMultilevel"/>
    <w:tmpl w:val="207486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0535FC"/>
    <w:multiLevelType w:val="hybridMultilevel"/>
    <w:tmpl w:val="98F45B7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ED6E61"/>
    <w:multiLevelType w:val="hybridMultilevel"/>
    <w:tmpl w:val="3E60433A"/>
    <w:lvl w:ilvl="0" w:tplc="3364DE2A">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213A6C"/>
    <w:multiLevelType w:val="hybridMultilevel"/>
    <w:tmpl w:val="DEF033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8AC7DCF"/>
    <w:multiLevelType w:val="hybridMultilevel"/>
    <w:tmpl w:val="0272103C"/>
    <w:lvl w:ilvl="0" w:tplc="3364DE2A">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4A37C3"/>
    <w:multiLevelType w:val="hybridMultilevel"/>
    <w:tmpl w:val="5C3C0334"/>
    <w:lvl w:ilvl="0" w:tplc="21CCD002">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DED1A98"/>
    <w:multiLevelType w:val="hybridMultilevel"/>
    <w:tmpl w:val="D42AFDF0"/>
    <w:lvl w:ilvl="0" w:tplc="0415000F">
      <w:start w:val="1"/>
      <w:numFmt w:val="decimal"/>
      <w:lvlText w:val="%1."/>
      <w:lvlJc w:val="left"/>
      <w:pPr>
        <w:ind w:left="785" w:hanging="360"/>
      </w:pPr>
    </w:lvl>
    <w:lvl w:ilvl="1" w:tplc="900A64A6">
      <w:start w:val="1"/>
      <w:numFmt w:val="lowerLetter"/>
      <w:lvlText w:val="%2."/>
      <w:lvlJc w:val="left"/>
      <w:pPr>
        <w:ind w:left="1505" w:hanging="360"/>
      </w:pPr>
      <w:rPr>
        <w:rFonts w:hint="default"/>
      </w:r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7" w15:restartNumberingAfterBreak="0">
    <w:nsid w:val="37AE5B76"/>
    <w:multiLevelType w:val="hybridMultilevel"/>
    <w:tmpl w:val="17D246FA"/>
    <w:lvl w:ilvl="0" w:tplc="75166BE6">
      <w:start w:val="6"/>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7C52F83"/>
    <w:multiLevelType w:val="hybridMultilevel"/>
    <w:tmpl w:val="F878C9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B655416"/>
    <w:multiLevelType w:val="multilevel"/>
    <w:tmpl w:val="BB60C32C"/>
    <w:lvl w:ilvl="0">
      <w:start w:val="1"/>
      <w:numFmt w:val="decimal"/>
      <w:lvlText w:val="%1."/>
      <w:lvlJc w:val="left"/>
      <w:pPr>
        <w:ind w:left="360" w:hanging="360"/>
      </w:pPr>
      <w:rPr>
        <w:b w:val="0"/>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C943259"/>
    <w:multiLevelType w:val="hybridMultilevel"/>
    <w:tmpl w:val="07C8EE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1587BD3"/>
    <w:multiLevelType w:val="hybridMultilevel"/>
    <w:tmpl w:val="233C05D0"/>
    <w:lvl w:ilvl="0" w:tplc="6206EB3A">
      <w:start w:val="1"/>
      <w:numFmt w:val="decimal"/>
      <w:lvlText w:val="%1."/>
      <w:lvlJc w:val="left"/>
      <w:pPr>
        <w:ind w:left="720" w:hanging="360"/>
      </w:pPr>
      <w:rPr>
        <w:rFonts w:hint="default"/>
        <w:b w:val="0"/>
        <w:color w:val="0D0D0D"/>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64D4E5D"/>
    <w:multiLevelType w:val="hybridMultilevel"/>
    <w:tmpl w:val="4A0ADC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9841852"/>
    <w:multiLevelType w:val="hybridMultilevel"/>
    <w:tmpl w:val="C72EA4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98D6029"/>
    <w:multiLevelType w:val="hybridMultilevel"/>
    <w:tmpl w:val="893E9D4A"/>
    <w:lvl w:ilvl="0" w:tplc="EE0028C6">
      <w:start w:val="5"/>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A9F0716"/>
    <w:multiLevelType w:val="hybridMultilevel"/>
    <w:tmpl w:val="65329C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B540B89"/>
    <w:multiLevelType w:val="hybridMultilevel"/>
    <w:tmpl w:val="F1F84BE0"/>
    <w:lvl w:ilvl="0" w:tplc="24042602">
      <w:start w:val="3"/>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CAD5C40"/>
    <w:multiLevelType w:val="hybridMultilevel"/>
    <w:tmpl w:val="8EEC7A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CEA71A5"/>
    <w:multiLevelType w:val="hybridMultilevel"/>
    <w:tmpl w:val="21D66F74"/>
    <w:lvl w:ilvl="0" w:tplc="646CE07C">
      <w:start w:val="5"/>
      <w:numFmt w:val="decimal"/>
      <w:lvlText w:val="%1."/>
      <w:lvlJc w:val="left"/>
      <w:pPr>
        <w:ind w:left="643" w:hanging="360"/>
      </w:pPr>
      <w:rPr>
        <w:rFonts w:hint="default"/>
        <w:b w:val="0"/>
        <w:bCs w:val="0"/>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9" w15:restartNumberingAfterBreak="0">
    <w:nsid w:val="4E7E0279"/>
    <w:multiLevelType w:val="hybridMultilevel"/>
    <w:tmpl w:val="5674F2A2"/>
    <w:lvl w:ilvl="0" w:tplc="646CE07C">
      <w:start w:val="5"/>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0005638"/>
    <w:multiLevelType w:val="hybridMultilevel"/>
    <w:tmpl w:val="D0AE3396"/>
    <w:lvl w:ilvl="0" w:tplc="6206EB3A">
      <w:start w:val="1"/>
      <w:numFmt w:val="decimal"/>
      <w:lvlText w:val="%1."/>
      <w:lvlJc w:val="left"/>
      <w:pPr>
        <w:ind w:left="720" w:hanging="360"/>
      </w:pPr>
      <w:rPr>
        <w:rFonts w:hint="default"/>
        <w:b w:val="0"/>
        <w:color w:val="0D0D0D"/>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0E81609"/>
    <w:multiLevelType w:val="hybridMultilevel"/>
    <w:tmpl w:val="CE2038D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2EC6F7B"/>
    <w:multiLevelType w:val="hybridMultilevel"/>
    <w:tmpl w:val="2CA2B6FE"/>
    <w:lvl w:ilvl="0" w:tplc="99F86EB8">
      <w:start w:val="2"/>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40A5812"/>
    <w:multiLevelType w:val="hybridMultilevel"/>
    <w:tmpl w:val="98F45B70"/>
    <w:lvl w:ilvl="0" w:tplc="0415000F">
      <w:start w:val="1"/>
      <w:numFmt w:val="decimal"/>
      <w:lvlText w:val="%1."/>
      <w:lvlJc w:val="left"/>
      <w:pPr>
        <w:ind w:left="720" w:hanging="360"/>
      </w:pPr>
      <w:rPr>
        <w:rFonts w:hint="default"/>
      </w:rPr>
    </w:lvl>
    <w:lvl w:ilvl="1" w:tplc="5958D63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450409E"/>
    <w:multiLevelType w:val="hybridMultilevel"/>
    <w:tmpl w:val="C74EB2E6"/>
    <w:lvl w:ilvl="0" w:tplc="9EEEBCC8">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54756B9"/>
    <w:multiLevelType w:val="multilevel"/>
    <w:tmpl w:val="A038F1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6320E81"/>
    <w:multiLevelType w:val="hybridMultilevel"/>
    <w:tmpl w:val="9DD8D8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7720B31"/>
    <w:multiLevelType w:val="hybridMultilevel"/>
    <w:tmpl w:val="850218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A2169A8"/>
    <w:multiLevelType w:val="hybridMultilevel"/>
    <w:tmpl w:val="FC7CAE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D5728F8"/>
    <w:multiLevelType w:val="multilevel"/>
    <w:tmpl w:val="DF045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6E935C1"/>
    <w:multiLevelType w:val="hybridMultilevel"/>
    <w:tmpl w:val="DDF498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71B500B"/>
    <w:multiLevelType w:val="hybridMultilevel"/>
    <w:tmpl w:val="0A605C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7A903C3"/>
    <w:multiLevelType w:val="hybridMultilevel"/>
    <w:tmpl w:val="FDB00470"/>
    <w:lvl w:ilvl="0" w:tplc="ABBA7E7C">
      <w:start w:val="1"/>
      <w:numFmt w:val="decimal"/>
      <w:lvlText w:val="%1."/>
      <w:lvlJc w:val="left"/>
      <w:pPr>
        <w:ind w:left="360" w:hanging="360"/>
      </w:pPr>
      <w:rPr>
        <w:rFonts w:ascii="Arial" w:eastAsiaTheme="minorHAnsi" w:hAnsi="Arial" w:cs="Arial"/>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6AA62103"/>
    <w:multiLevelType w:val="hybridMultilevel"/>
    <w:tmpl w:val="53E4BEE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CF4223B"/>
    <w:multiLevelType w:val="hybridMultilevel"/>
    <w:tmpl w:val="533EEF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D2C71B8"/>
    <w:multiLevelType w:val="hybridMultilevel"/>
    <w:tmpl w:val="F2FA1336"/>
    <w:lvl w:ilvl="0" w:tplc="EE0028C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2F74E6A"/>
    <w:multiLevelType w:val="hybridMultilevel"/>
    <w:tmpl w:val="A16645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7710EDE"/>
    <w:multiLevelType w:val="hybridMultilevel"/>
    <w:tmpl w:val="65329C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B361F20"/>
    <w:multiLevelType w:val="multilevel"/>
    <w:tmpl w:val="A038F1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7CCB41ED"/>
    <w:multiLevelType w:val="hybridMultilevel"/>
    <w:tmpl w:val="640EC6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D36434E"/>
    <w:multiLevelType w:val="multilevel"/>
    <w:tmpl w:val="9A345622"/>
    <w:lvl w:ilvl="0">
      <w:start w:val="1"/>
      <w:numFmt w:val="decimal"/>
      <w:lvlText w:val="%1."/>
      <w:lvlJc w:val="left"/>
      <w:pPr>
        <w:tabs>
          <w:tab w:val="num" w:pos="360"/>
        </w:tabs>
        <w:ind w:left="360" w:hanging="360"/>
      </w:pPr>
    </w:lvl>
    <w:lvl w:ilvl="1">
      <w:start w:val="1"/>
      <w:numFmt w:val="lowerLetter"/>
      <w:lvlText w:val="%2)"/>
      <w:lvlJc w:val="left"/>
      <w:pPr>
        <w:ind w:left="927"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D4C1CE3"/>
    <w:multiLevelType w:val="hybridMultilevel"/>
    <w:tmpl w:val="ECAE67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FCE626D"/>
    <w:multiLevelType w:val="hybridMultilevel"/>
    <w:tmpl w:val="9CF6F0C4"/>
    <w:lvl w:ilvl="0" w:tplc="6206EB3A">
      <w:start w:val="1"/>
      <w:numFmt w:val="decimal"/>
      <w:lvlText w:val="%1."/>
      <w:lvlJc w:val="left"/>
      <w:pPr>
        <w:ind w:left="720" w:hanging="360"/>
      </w:pPr>
      <w:rPr>
        <w:rFonts w:hint="default"/>
        <w:b w:val="0"/>
        <w:color w:val="0D0D0D"/>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51801599">
    <w:abstractNumId w:val="35"/>
  </w:num>
  <w:num w:numId="2" w16cid:durableId="731007462">
    <w:abstractNumId w:val="19"/>
  </w:num>
  <w:num w:numId="3" w16cid:durableId="1102258052">
    <w:abstractNumId w:val="34"/>
  </w:num>
  <w:num w:numId="4" w16cid:durableId="1540900815">
    <w:abstractNumId w:val="14"/>
  </w:num>
  <w:num w:numId="5" w16cid:durableId="257371719">
    <w:abstractNumId w:val="10"/>
  </w:num>
  <w:num w:numId="6" w16cid:durableId="790974197">
    <w:abstractNumId w:val="36"/>
  </w:num>
  <w:num w:numId="7" w16cid:durableId="1796831712">
    <w:abstractNumId w:val="39"/>
  </w:num>
  <w:num w:numId="8" w16cid:durableId="2124839344">
    <w:abstractNumId w:val="44"/>
  </w:num>
  <w:num w:numId="9" w16cid:durableId="956981782">
    <w:abstractNumId w:val="15"/>
  </w:num>
  <w:num w:numId="10" w16cid:durableId="292098878">
    <w:abstractNumId w:val="13"/>
  </w:num>
  <w:num w:numId="11" w16cid:durableId="337124233">
    <w:abstractNumId w:val="48"/>
  </w:num>
  <w:num w:numId="12" w16cid:durableId="1478260223">
    <w:abstractNumId w:val="50"/>
  </w:num>
  <w:num w:numId="13" w16cid:durableId="955939745">
    <w:abstractNumId w:val="8"/>
  </w:num>
  <w:num w:numId="14" w16cid:durableId="820118007">
    <w:abstractNumId w:val="4"/>
  </w:num>
  <w:num w:numId="15" w16cid:durableId="1653174867">
    <w:abstractNumId w:val="6"/>
  </w:num>
  <w:num w:numId="16" w16cid:durableId="1751846256">
    <w:abstractNumId w:val="12"/>
  </w:num>
  <w:num w:numId="17" w16cid:durableId="207189783">
    <w:abstractNumId w:val="1"/>
  </w:num>
  <w:num w:numId="18" w16cid:durableId="1218932531">
    <w:abstractNumId w:val="29"/>
  </w:num>
  <w:num w:numId="19" w16cid:durableId="1786536669">
    <w:abstractNumId w:val="0"/>
  </w:num>
  <w:num w:numId="20" w16cid:durableId="1138768074">
    <w:abstractNumId w:val="28"/>
  </w:num>
  <w:num w:numId="21" w16cid:durableId="817261773">
    <w:abstractNumId w:val="20"/>
  </w:num>
  <w:num w:numId="22" w16cid:durableId="1960256806">
    <w:abstractNumId w:val="33"/>
  </w:num>
  <w:num w:numId="23" w16cid:durableId="1561595535">
    <w:abstractNumId w:val="24"/>
  </w:num>
  <w:num w:numId="24" w16cid:durableId="931281879">
    <w:abstractNumId w:val="45"/>
  </w:num>
  <w:num w:numId="25" w16cid:durableId="2081635888">
    <w:abstractNumId w:val="42"/>
  </w:num>
  <w:num w:numId="26" w16cid:durableId="1238055084">
    <w:abstractNumId w:val="26"/>
  </w:num>
  <w:num w:numId="27" w16cid:durableId="818037684">
    <w:abstractNumId w:val="11"/>
  </w:num>
  <w:num w:numId="28" w16cid:durableId="1880899743">
    <w:abstractNumId w:val="32"/>
  </w:num>
  <w:num w:numId="29" w16cid:durableId="1645349282">
    <w:abstractNumId w:val="17"/>
  </w:num>
  <w:num w:numId="30" w16cid:durableId="310476689">
    <w:abstractNumId w:val="30"/>
  </w:num>
  <w:num w:numId="31" w16cid:durableId="1752777428">
    <w:abstractNumId w:val="52"/>
  </w:num>
  <w:num w:numId="32" w16cid:durableId="535695969">
    <w:abstractNumId w:val="21"/>
  </w:num>
  <w:num w:numId="33" w16cid:durableId="1151021513">
    <w:abstractNumId w:val="9"/>
  </w:num>
  <w:num w:numId="34" w16cid:durableId="603418486">
    <w:abstractNumId w:val="37"/>
  </w:num>
  <w:num w:numId="35" w16cid:durableId="805779245">
    <w:abstractNumId w:val="46"/>
  </w:num>
  <w:num w:numId="36" w16cid:durableId="1267889997">
    <w:abstractNumId w:val="5"/>
  </w:num>
  <w:num w:numId="37" w16cid:durableId="1788772348">
    <w:abstractNumId w:val="27"/>
  </w:num>
  <w:num w:numId="38" w16cid:durableId="1354843093">
    <w:abstractNumId w:val="2"/>
  </w:num>
  <w:num w:numId="39" w16cid:durableId="769005618">
    <w:abstractNumId w:val="43"/>
  </w:num>
  <w:num w:numId="40" w16cid:durableId="1133215407">
    <w:abstractNumId w:val="3"/>
  </w:num>
  <w:num w:numId="41" w16cid:durableId="541867954">
    <w:abstractNumId w:val="23"/>
  </w:num>
  <w:num w:numId="42" w16cid:durableId="837772180">
    <w:abstractNumId w:val="31"/>
  </w:num>
  <w:num w:numId="43" w16cid:durableId="1488128978">
    <w:abstractNumId w:val="47"/>
  </w:num>
  <w:num w:numId="44" w16cid:durableId="224032835">
    <w:abstractNumId w:val="25"/>
  </w:num>
  <w:num w:numId="45" w16cid:durableId="2000185347">
    <w:abstractNumId w:val="38"/>
  </w:num>
  <w:num w:numId="46" w16cid:durableId="1719814309">
    <w:abstractNumId w:val="49"/>
  </w:num>
  <w:num w:numId="47" w16cid:durableId="1167592795">
    <w:abstractNumId w:val="51"/>
  </w:num>
  <w:num w:numId="48" w16cid:durableId="1600021908">
    <w:abstractNumId w:val="18"/>
  </w:num>
  <w:num w:numId="49" w16cid:durableId="1233850819">
    <w:abstractNumId w:val="7"/>
  </w:num>
  <w:num w:numId="50" w16cid:durableId="1864592732">
    <w:abstractNumId w:val="22"/>
  </w:num>
  <w:num w:numId="51" w16cid:durableId="1384597653">
    <w:abstractNumId w:val="16"/>
  </w:num>
  <w:num w:numId="52" w16cid:durableId="770587200">
    <w:abstractNumId w:val="40"/>
  </w:num>
  <w:num w:numId="53" w16cid:durableId="37801198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CE3"/>
    <w:rsid w:val="00004F25"/>
    <w:rsid w:val="0004756A"/>
    <w:rsid w:val="00051DD3"/>
    <w:rsid w:val="00062E1F"/>
    <w:rsid w:val="00066402"/>
    <w:rsid w:val="000B39EB"/>
    <w:rsid w:val="000C6EFB"/>
    <w:rsid w:val="000E08EE"/>
    <w:rsid w:val="0011797F"/>
    <w:rsid w:val="00117FD7"/>
    <w:rsid w:val="00135BDF"/>
    <w:rsid w:val="00191E3C"/>
    <w:rsid w:val="001B6F6A"/>
    <w:rsid w:val="00234D79"/>
    <w:rsid w:val="00241D6E"/>
    <w:rsid w:val="00256414"/>
    <w:rsid w:val="00292702"/>
    <w:rsid w:val="002B6A51"/>
    <w:rsid w:val="0032374D"/>
    <w:rsid w:val="00336B26"/>
    <w:rsid w:val="00364CE9"/>
    <w:rsid w:val="003A1819"/>
    <w:rsid w:val="003A37AB"/>
    <w:rsid w:val="003F1C60"/>
    <w:rsid w:val="0042407B"/>
    <w:rsid w:val="00434CE3"/>
    <w:rsid w:val="004424FC"/>
    <w:rsid w:val="0046046B"/>
    <w:rsid w:val="00480117"/>
    <w:rsid w:val="00482F5C"/>
    <w:rsid w:val="00494E85"/>
    <w:rsid w:val="004E3F5D"/>
    <w:rsid w:val="004F34F3"/>
    <w:rsid w:val="0051245D"/>
    <w:rsid w:val="00527919"/>
    <w:rsid w:val="00546E48"/>
    <w:rsid w:val="005909E7"/>
    <w:rsid w:val="005A3487"/>
    <w:rsid w:val="005C3C21"/>
    <w:rsid w:val="005F6552"/>
    <w:rsid w:val="006011F0"/>
    <w:rsid w:val="006411A9"/>
    <w:rsid w:val="00663135"/>
    <w:rsid w:val="006C5BDF"/>
    <w:rsid w:val="007078D0"/>
    <w:rsid w:val="00723916"/>
    <w:rsid w:val="00790779"/>
    <w:rsid w:val="007A1FF8"/>
    <w:rsid w:val="007B56C3"/>
    <w:rsid w:val="008254D7"/>
    <w:rsid w:val="00845181"/>
    <w:rsid w:val="008463F3"/>
    <w:rsid w:val="008F4505"/>
    <w:rsid w:val="00931C0E"/>
    <w:rsid w:val="009974E7"/>
    <w:rsid w:val="009A2F7B"/>
    <w:rsid w:val="009B54A4"/>
    <w:rsid w:val="009C32AA"/>
    <w:rsid w:val="009E6E6F"/>
    <w:rsid w:val="00A30F04"/>
    <w:rsid w:val="00A3713F"/>
    <w:rsid w:val="00A4168C"/>
    <w:rsid w:val="00A53544"/>
    <w:rsid w:val="00A61F52"/>
    <w:rsid w:val="00A67C59"/>
    <w:rsid w:val="00A90381"/>
    <w:rsid w:val="00AC0FCD"/>
    <w:rsid w:val="00AF5F95"/>
    <w:rsid w:val="00B06A7F"/>
    <w:rsid w:val="00B12EDE"/>
    <w:rsid w:val="00B63FA0"/>
    <w:rsid w:val="00B675E5"/>
    <w:rsid w:val="00B81BA4"/>
    <w:rsid w:val="00B84CE7"/>
    <w:rsid w:val="00B92664"/>
    <w:rsid w:val="00BE62B2"/>
    <w:rsid w:val="00C21BAA"/>
    <w:rsid w:val="00C414FE"/>
    <w:rsid w:val="00C65152"/>
    <w:rsid w:val="00CA1852"/>
    <w:rsid w:val="00CA5BCD"/>
    <w:rsid w:val="00CD3C45"/>
    <w:rsid w:val="00CE352E"/>
    <w:rsid w:val="00CF7E0C"/>
    <w:rsid w:val="00D535FF"/>
    <w:rsid w:val="00DC7629"/>
    <w:rsid w:val="00DE6132"/>
    <w:rsid w:val="00E044F7"/>
    <w:rsid w:val="00E22FED"/>
    <w:rsid w:val="00E33EEA"/>
    <w:rsid w:val="00E342A6"/>
    <w:rsid w:val="00E3498D"/>
    <w:rsid w:val="00E61534"/>
    <w:rsid w:val="00E74623"/>
    <w:rsid w:val="00E84F28"/>
    <w:rsid w:val="00EA2329"/>
    <w:rsid w:val="00EF5A5D"/>
    <w:rsid w:val="00F52AE9"/>
    <w:rsid w:val="00F94BBB"/>
    <w:rsid w:val="00FB4895"/>
    <w:rsid w:val="00FC332E"/>
    <w:rsid w:val="00FC37E6"/>
    <w:rsid w:val="00FE4CF7"/>
    <w:rsid w:val="00FE6C50"/>
    <w:rsid w:val="00FF2C7E"/>
    <w:rsid w:val="00FF6C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3CAA"/>
  <w15:chartTrackingRefBased/>
  <w15:docId w15:val="{35CD0C0D-8893-4376-BD64-CBC0D1D91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37E6"/>
  </w:style>
  <w:style w:type="paragraph" w:styleId="Nagwek1">
    <w:name w:val="heading 1"/>
    <w:basedOn w:val="Normalny"/>
    <w:next w:val="Normalny"/>
    <w:link w:val="Nagwek1Znak"/>
    <w:uiPriority w:val="9"/>
    <w:qFormat/>
    <w:rsid w:val="00434C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434C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434CE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434CE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434CE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434CE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34CE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34CE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34CE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34CE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434CE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434CE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34CE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34CE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34CE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34CE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34CE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34CE3"/>
    <w:rPr>
      <w:rFonts w:eastAsiaTheme="majorEastAsia" w:cstheme="majorBidi"/>
      <w:color w:val="272727" w:themeColor="text1" w:themeTint="D8"/>
    </w:rPr>
  </w:style>
  <w:style w:type="paragraph" w:styleId="Tytu">
    <w:name w:val="Title"/>
    <w:basedOn w:val="Normalny"/>
    <w:next w:val="Normalny"/>
    <w:link w:val="TytuZnak"/>
    <w:uiPriority w:val="10"/>
    <w:qFormat/>
    <w:rsid w:val="00434C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34CE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34CE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34CE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34CE3"/>
    <w:pPr>
      <w:spacing w:before="160"/>
      <w:jc w:val="center"/>
    </w:pPr>
    <w:rPr>
      <w:i/>
      <w:iCs/>
      <w:color w:val="404040" w:themeColor="text1" w:themeTint="BF"/>
    </w:rPr>
  </w:style>
  <w:style w:type="character" w:customStyle="1" w:styleId="CytatZnak">
    <w:name w:val="Cytat Znak"/>
    <w:basedOn w:val="Domylnaczcionkaakapitu"/>
    <w:link w:val="Cytat"/>
    <w:uiPriority w:val="29"/>
    <w:rsid w:val="00434CE3"/>
    <w:rPr>
      <w:i/>
      <w:iCs/>
      <w:color w:val="404040" w:themeColor="text1" w:themeTint="BF"/>
    </w:rPr>
  </w:style>
  <w:style w:type="paragraph" w:styleId="Akapitzlist">
    <w:name w:val="List Paragraph"/>
    <w:basedOn w:val="Normalny"/>
    <w:uiPriority w:val="34"/>
    <w:qFormat/>
    <w:rsid w:val="00434CE3"/>
    <w:pPr>
      <w:ind w:left="720"/>
      <w:contextualSpacing/>
    </w:pPr>
  </w:style>
  <w:style w:type="character" w:styleId="Wyrnienieintensywne">
    <w:name w:val="Intense Emphasis"/>
    <w:basedOn w:val="Domylnaczcionkaakapitu"/>
    <w:uiPriority w:val="21"/>
    <w:qFormat/>
    <w:rsid w:val="00434CE3"/>
    <w:rPr>
      <w:i/>
      <w:iCs/>
      <w:color w:val="2F5496" w:themeColor="accent1" w:themeShade="BF"/>
    </w:rPr>
  </w:style>
  <w:style w:type="paragraph" w:styleId="Cytatintensywny">
    <w:name w:val="Intense Quote"/>
    <w:basedOn w:val="Normalny"/>
    <w:next w:val="Normalny"/>
    <w:link w:val="CytatintensywnyZnak"/>
    <w:uiPriority w:val="30"/>
    <w:qFormat/>
    <w:rsid w:val="00434C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434CE3"/>
    <w:rPr>
      <w:i/>
      <w:iCs/>
      <w:color w:val="2F5496" w:themeColor="accent1" w:themeShade="BF"/>
    </w:rPr>
  </w:style>
  <w:style w:type="character" w:styleId="Odwoanieintensywne">
    <w:name w:val="Intense Reference"/>
    <w:basedOn w:val="Domylnaczcionkaakapitu"/>
    <w:uiPriority w:val="32"/>
    <w:qFormat/>
    <w:rsid w:val="00434CE3"/>
    <w:rPr>
      <w:b/>
      <w:bCs/>
      <w:smallCaps/>
      <w:color w:val="2F5496" w:themeColor="accent1" w:themeShade="BF"/>
      <w:spacing w:val="5"/>
    </w:rPr>
  </w:style>
  <w:style w:type="table" w:styleId="Tabela-Siatka">
    <w:name w:val="Table Grid"/>
    <w:basedOn w:val="Standardowy"/>
    <w:uiPriority w:val="39"/>
    <w:rsid w:val="00C41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C414FE"/>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Pogrubienie">
    <w:name w:val="Strong"/>
    <w:basedOn w:val="Domylnaczcionkaakapitu"/>
    <w:uiPriority w:val="22"/>
    <w:qFormat/>
    <w:rsid w:val="00C414FE"/>
    <w:rPr>
      <w:b/>
      <w:bCs/>
    </w:rPr>
  </w:style>
  <w:style w:type="character" w:styleId="Odwoaniedokomentarza">
    <w:name w:val="annotation reference"/>
    <w:basedOn w:val="Domylnaczcionkaakapitu"/>
    <w:uiPriority w:val="99"/>
    <w:semiHidden/>
    <w:unhideWhenUsed/>
    <w:rsid w:val="00C414FE"/>
    <w:rPr>
      <w:sz w:val="16"/>
      <w:szCs w:val="16"/>
    </w:rPr>
  </w:style>
  <w:style w:type="paragraph" w:styleId="Tekstkomentarza">
    <w:name w:val="annotation text"/>
    <w:basedOn w:val="Normalny"/>
    <w:link w:val="TekstkomentarzaZnak"/>
    <w:uiPriority w:val="99"/>
    <w:semiHidden/>
    <w:unhideWhenUsed/>
    <w:rsid w:val="00C414F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414F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2F064-E5CC-4512-8DCA-3DF3D1306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6</Pages>
  <Words>2757</Words>
  <Characters>16543</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natalka deptała</dc:creator>
  <cp:keywords/>
  <dc:description/>
  <cp:lastModifiedBy>natalka deptała</cp:lastModifiedBy>
  <cp:revision>22</cp:revision>
  <dcterms:created xsi:type="dcterms:W3CDTF">2026-05-14T14:43:00Z</dcterms:created>
  <dcterms:modified xsi:type="dcterms:W3CDTF">2026-05-15T09:24:00Z</dcterms:modified>
</cp:coreProperties>
</file>